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479"/>
        <w:gridCol w:w="1029"/>
        <w:gridCol w:w="1120"/>
        <w:gridCol w:w="1029"/>
        <w:gridCol w:w="1158"/>
        <w:gridCol w:w="18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val="en-US" w:eastAsia="zh-CN"/>
              </w:rPr>
              <w:t>晋江市英林镇人民政府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公开招聘派遣制工作人员报名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  <w:t>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zMzMGJkZWZmMDQ5NTdjN2ZiOTFjYzBlNzQyNzc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9E79E0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AE2A0E"/>
    <w:rsid w:val="12E83DD6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781DF5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80069D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275</Words>
  <Characters>368</Characters>
  <Lines>77</Lines>
  <Paragraphs>21</Paragraphs>
  <TotalTime>0</TotalTime>
  <ScaleCrop>false</ScaleCrop>
  <LinksUpToDate>false</LinksUpToDate>
  <CharactersWithSpaces>400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Administrator</cp:lastModifiedBy>
  <dcterms:modified xsi:type="dcterms:W3CDTF">2022-10-08T08:32:47Z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65A7B95F5A054400AF2C6682B3BEF1D8</vt:lpwstr>
  </property>
</Properties>
</file>