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</w:t>
      </w:r>
    </w:p>
    <w:p>
      <w:pPr>
        <w:tabs>
          <w:tab w:val="center" w:pos="6979"/>
          <w:tab w:val="left" w:pos="11075"/>
        </w:tabs>
        <w:spacing w:line="540" w:lineRule="exact"/>
        <w:jc w:val="center"/>
        <w:rPr>
          <w:rFonts w:hint="eastAsia" w:ascii="宋体" w:hAnsi="宋体" w:eastAsia="宋体"/>
          <w:b/>
          <w:szCs w:val="32"/>
        </w:rPr>
      </w:pPr>
      <w:r>
        <w:rPr>
          <w:rFonts w:hint="eastAsia" w:ascii="宋体" w:hAnsi="宋体" w:eastAsia="宋体"/>
          <w:b/>
          <w:szCs w:val="32"/>
        </w:rPr>
        <w:t>福建省服务基层项目高校毕业生期满证书信息采集表</w:t>
      </w:r>
    </w:p>
    <w:p>
      <w:pPr>
        <w:spacing w:line="540" w:lineRule="exact"/>
        <w:rPr>
          <w:rFonts w:hint="eastAsia" w:ascii="仿宋_GB2312"/>
          <w:b/>
          <w:sz w:val="24"/>
        </w:rPr>
      </w:pPr>
      <w:r>
        <w:rPr>
          <w:rFonts w:hint="eastAsia"/>
          <w:sz w:val="24"/>
        </w:rPr>
        <w:t>填报单位（盖章）：　　　　　　　　　　　　　　　　　　　　　　　　　　　　　　　　　填报时间：　　年　　月　　日</w:t>
      </w:r>
    </w:p>
    <w:tbl>
      <w:tblPr>
        <w:tblStyle w:val="6"/>
        <w:tblW w:w="14151" w:type="dxa"/>
        <w:tblInd w:w="-5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1113"/>
        <w:gridCol w:w="477"/>
        <w:gridCol w:w="1272"/>
        <w:gridCol w:w="1272"/>
        <w:gridCol w:w="901"/>
        <w:gridCol w:w="901"/>
        <w:gridCol w:w="901"/>
        <w:gridCol w:w="1325"/>
        <w:gridCol w:w="1325"/>
        <w:gridCol w:w="1325"/>
        <w:gridCol w:w="954"/>
        <w:gridCol w:w="954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47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13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47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入学前户籍所在地</w:t>
            </w:r>
          </w:p>
        </w:tc>
        <w:tc>
          <w:tcPr>
            <w:tcW w:w="132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服务起止年月</w:t>
            </w:r>
          </w:p>
        </w:tc>
        <w:tc>
          <w:tcPr>
            <w:tcW w:w="132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所在服务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县（区）</w:t>
            </w:r>
          </w:p>
        </w:tc>
        <w:tc>
          <w:tcPr>
            <w:tcW w:w="132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服务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954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服务期满考核等次</w:t>
            </w:r>
          </w:p>
        </w:tc>
        <w:tc>
          <w:tcPr>
            <w:tcW w:w="954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期满人员是否符合招募对象条件要求</w:t>
            </w:r>
          </w:p>
        </w:tc>
        <w:tc>
          <w:tcPr>
            <w:tcW w:w="954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服务地和服务单位是否符合招募要求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477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477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477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477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8" w:hRule="exact"/>
        </w:trPr>
        <w:tc>
          <w:tcPr>
            <w:tcW w:w="477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spacing w:line="400" w:lineRule="exact"/>
        <w:ind w:left="-634" w:leftChars="-198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注：1. “</w:t>
      </w:r>
      <w:r>
        <w:rPr>
          <w:rFonts w:hint="eastAsia"/>
          <w:sz w:val="24"/>
        </w:rPr>
        <w:t>期满人员是否符合招募对象条件要求</w:t>
      </w:r>
      <w:r>
        <w:rPr>
          <w:rFonts w:hint="eastAsia" w:ascii="仿宋_GB2312"/>
          <w:sz w:val="24"/>
        </w:rPr>
        <w:t>”和“</w:t>
      </w:r>
      <w:r>
        <w:rPr>
          <w:rFonts w:hint="eastAsia"/>
          <w:sz w:val="24"/>
        </w:rPr>
        <w:t>服务地和服务单位是否符合招募要求</w:t>
      </w:r>
      <w:r>
        <w:rPr>
          <w:rFonts w:hint="eastAsia" w:ascii="仿宋_GB2312"/>
          <w:sz w:val="24"/>
        </w:rPr>
        <w:t>”栏，省级“三支一扶”计划可不填。</w:t>
      </w:r>
    </w:p>
    <w:p>
      <w:pPr>
        <w:spacing w:line="400" w:lineRule="exact"/>
        <w:ind w:left="-634" w:leftChars="-198" w:firstLine="360" w:firstLineChars="150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 xml:space="preserve"> 2.</w:t>
      </w:r>
      <w:r>
        <w:rPr>
          <w:rFonts w:hint="eastAsia" w:ascii="仿宋_GB2312" w:hAnsi="ˎ̥"/>
          <w:sz w:val="24"/>
        </w:rPr>
        <w:t xml:space="preserve"> 本表</w:t>
      </w:r>
      <w:r>
        <w:rPr>
          <w:rFonts w:hint="eastAsia" w:ascii="仿宋_GB2312"/>
          <w:sz w:val="24"/>
        </w:rPr>
        <w:t>可从福建省毕业生就业公共网下载中心下载（http://www.fjbys.gov.cn）。</w:t>
      </w:r>
    </w:p>
    <w:p>
      <w:pPr/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1342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2016-05-09T00:49:55Z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