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pacing w:val="-6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-6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/>
          <w:spacing w:val="-6"/>
          <w:sz w:val="44"/>
          <w:szCs w:val="44"/>
          <w:lang w:eastAsia="zh-CN"/>
        </w:rPr>
        <w:t>漯河市</w:t>
      </w:r>
      <w:r>
        <w:rPr>
          <w:rFonts w:hint="eastAsia" w:ascii="黑体" w:hAnsi="黑体" w:eastAsia="黑体"/>
          <w:spacing w:val="-6"/>
          <w:sz w:val="44"/>
          <w:szCs w:val="44"/>
          <w:lang w:val="en-US" w:eastAsia="zh-CN"/>
        </w:rPr>
        <w:t>第二批</w:t>
      </w:r>
      <w:r>
        <w:rPr>
          <w:rFonts w:hint="eastAsia" w:ascii="黑体" w:hAnsi="黑体" w:eastAsia="黑体"/>
          <w:spacing w:val="-6"/>
          <w:sz w:val="44"/>
          <w:szCs w:val="44"/>
          <w:lang w:eastAsia="zh-CN"/>
        </w:rPr>
        <w:t>事业单位公开招聘工作人员</w:t>
      </w:r>
    </w:p>
    <w:p>
      <w:pPr>
        <w:jc w:val="center"/>
        <w:rPr>
          <w:rFonts w:hint="eastAsia" w:eastAsia="宋体" w:asciiTheme="majorEastAsia" w:hAnsiTheme="majorEastAsia" w:cstheme="major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报考考生疫情防控监测登记表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2.填写日期需具体到“日”，所在地需具体到县（区），如“漯河市郾城区”。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5C43671"/>
    <w:rsid w:val="0B7323FA"/>
    <w:rsid w:val="1FE2196D"/>
    <w:rsid w:val="35F53BCE"/>
    <w:rsid w:val="68B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GrayMin</cp:lastModifiedBy>
  <cp:lastPrinted>2020-07-15T09:15:00Z</cp:lastPrinted>
  <dcterms:modified xsi:type="dcterms:W3CDTF">2020-11-25T08:55:47Z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