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AF" w:rsidRDefault="00914599">
      <w:pPr>
        <w:widowControl/>
        <w:spacing w:line="360" w:lineRule="auto"/>
        <w:jc w:val="left"/>
        <w:rPr>
          <w:rFonts w:ascii="方正仿宋_GBK" w:eastAsia="方正仿宋_GBK" w:hAnsi="方正仿宋_GBK"/>
          <w:b/>
          <w:sz w:val="32"/>
          <w:highlight w:val="yellow"/>
        </w:rPr>
      </w:pPr>
      <w:r>
        <w:rPr>
          <w:rFonts w:ascii="方正仿宋_GBK" w:eastAsia="方正仿宋_GBK" w:hAnsi="方正仿宋_GBK" w:hint="eastAsia"/>
          <w:b/>
          <w:sz w:val="32"/>
        </w:rPr>
        <w:t>附件4：</w:t>
      </w:r>
    </w:p>
    <w:p w:rsidR="001306AF" w:rsidRDefault="00914599">
      <w:pPr>
        <w:widowControl/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</w:rPr>
      </w:pPr>
      <w:r>
        <w:rPr>
          <w:rFonts w:ascii="方正小标宋_GBK" w:eastAsia="方正小标宋_GBK" w:hAnsi="宋体" w:hint="eastAsia"/>
          <w:color w:val="000000"/>
          <w:kern w:val="0"/>
          <w:sz w:val="44"/>
        </w:rPr>
        <w:t>福州大学国家大学科技园</w:t>
      </w:r>
    </w:p>
    <w:p w:rsidR="001306AF" w:rsidRDefault="00914599">
      <w:pPr>
        <w:widowControl/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color w:val="000000"/>
          <w:kern w:val="0"/>
          <w:sz w:val="44"/>
        </w:rPr>
        <w:t>地理位置及</w:t>
      </w:r>
      <w:r w:rsidR="00885798">
        <w:rPr>
          <w:rFonts w:ascii="方正小标宋_GBK" w:eastAsia="方正小标宋_GBK" w:hAnsi="宋体" w:hint="eastAsia"/>
          <w:color w:val="000000"/>
          <w:kern w:val="0"/>
          <w:sz w:val="44"/>
        </w:rPr>
        <w:t>乘车</w:t>
      </w:r>
      <w:r>
        <w:rPr>
          <w:rFonts w:ascii="方正小标宋_GBK" w:eastAsia="方正小标宋_GBK" w:hAnsi="宋体" w:hint="eastAsia"/>
          <w:color w:val="000000"/>
          <w:kern w:val="0"/>
          <w:sz w:val="44"/>
        </w:rPr>
        <w:t>线路</w:t>
      </w:r>
    </w:p>
    <w:p w:rsidR="001306AF" w:rsidRDefault="001306AF" w:rsidP="00914599">
      <w:pPr>
        <w:widowControl/>
        <w:spacing w:line="590" w:lineRule="exact"/>
        <w:ind w:firstLineChars="239" w:firstLine="765"/>
        <w:rPr>
          <w:rFonts w:ascii="方正黑体_GBK" w:eastAsia="方正黑体_GBK" w:hAnsi="方正黑体_GBK"/>
          <w:sz w:val="32"/>
          <w:highlight w:val="yellow"/>
        </w:rPr>
      </w:pPr>
    </w:p>
    <w:p w:rsidR="001306AF" w:rsidRDefault="00914599" w:rsidP="00914599">
      <w:pPr>
        <w:widowControl/>
        <w:numPr>
          <w:ilvl w:val="0"/>
          <w:numId w:val="1"/>
        </w:numPr>
        <w:spacing w:line="300" w:lineRule="exact"/>
        <w:ind w:firstLineChars="239" w:firstLine="765"/>
        <w:rPr>
          <w:rFonts w:ascii="方正黑体_GBK" w:eastAsia="方正黑体_GBK" w:hAnsi="方正黑体_GBK"/>
          <w:color w:val="000000"/>
          <w:sz w:val="32"/>
        </w:rPr>
      </w:pPr>
      <w:r>
        <w:rPr>
          <w:rFonts w:ascii="方正黑体_GBK" w:eastAsia="方正黑体_GBK" w:hAnsi="方正黑体_GBK" w:hint="eastAsia"/>
          <w:color w:val="000000"/>
          <w:sz w:val="32"/>
        </w:rPr>
        <w:t>地理位置</w:t>
      </w:r>
    </w:p>
    <w:p w:rsidR="001306AF" w:rsidRDefault="009145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地址：</w:t>
      </w:r>
      <w:r>
        <w:rPr>
          <w:rFonts w:ascii="仿宋_GB2312" w:eastAsia="仿宋_GB2312" w:hint="eastAsia"/>
          <w:sz w:val="32"/>
        </w:rPr>
        <w:tab/>
        <w:t>福州市闽侯</w:t>
      </w:r>
      <w:proofErr w:type="gramStart"/>
      <w:r>
        <w:rPr>
          <w:rFonts w:ascii="仿宋_GB2312" w:eastAsia="仿宋_GB2312" w:hint="eastAsia"/>
          <w:sz w:val="32"/>
        </w:rPr>
        <w:t>县大学</w:t>
      </w:r>
      <w:proofErr w:type="gramEnd"/>
      <w:r>
        <w:rPr>
          <w:rFonts w:ascii="仿宋_GB2312" w:eastAsia="仿宋_GB2312" w:hint="eastAsia"/>
          <w:sz w:val="32"/>
        </w:rPr>
        <w:t>新区学园路2号福州大学国家大学科技园(东二门进)3号楼</w:t>
      </w:r>
    </w:p>
    <w:p w:rsidR="001306AF" w:rsidRDefault="001306AF">
      <w:pPr>
        <w:widowControl/>
        <w:spacing w:line="300" w:lineRule="exact"/>
        <w:rPr>
          <w:rFonts w:ascii="方正黑体_GBK" w:eastAsia="方正黑体_GBK" w:hAnsi="方正黑体_GBK"/>
          <w:color w:val="000000"/>
          <w:sz w:val="32"/>
        </w:rPr>
      </w:pPr>
    </w:p>
    <w:p w:rsidR="001306AF" w:rsidRDefault="00914599">
      <w:pPr>
        <w:widowControl/>
        <w:ind w:firstLineChars="300" w:firstLine="960"/>
        <w:jc w:val="left"/>
        <w:rPr>
          <w:rFonts w:ascii="方正黑体_GBK" w:eastAsia="方正黑体_GBK" w:hAnsi="方正黑体_GBK"/>
          <w:color w:val="000000"/>
          <w:sz w:val="32"/>
        </w:rPr>
      </w:pPr>
      <w:r>
        <w:rPr>
          <w:rFonts w:ascii="方正黑体_GBK" w:eastAsia="方正黑体_GBK" w:hAnsi="方正黑体_GBK" w:hint="eastAsia"/>
          <w:noProof/>
          <w:color w:val="000000"/>
          <w:sz w:val="32"/>
        </w:rPr>
        <w:drawing>
          <wp:inline distT="0" distB="0" distL="114300" distR="114300">
            <wp:extent cx="5274310" cy="5109210"/>
            <wp:effectExtent l="0" t="0" r="2540" b="15240"/>
            <wp:docPr id="1" name="图片 1" descr="福州大学科技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福州大学科技园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黑体_GBK" w:eastAsia="方正黑体_GBK" w:hAnsi="方正黑体_GBK" w:hint="eastAsia"/>
          <w:color w:val="000000"/>
          <w:sz w:val="32"/>
        </w:rPr>
        <w:t>二、乘车路线</w:t>
      </w:r>
    </w:p>
    <w:p w:rsidR="001306AF" w:rsidRDefault="00914599">
      <w:pPr>
        <w:ind w:firstLineChars="200" w:firstLine="640"/>
      </w:pPr>
      <w:r>
        <w:rPr>
          <w:rFonts w:ascii="仿宋_GB2312" w:eastAsia="仿宋_GB2312" w:hint="eastAsia"/>
          <w:sz w:val="32"/>
        </w:rPr>
        <w:t>乘地铁2号线到“福州大学”站下；乘公交32、39、41、</w:t>
      </w:r>
      <w:r>
        <w:rPr>
          <w:rFonts w:ascii="仿宋_GB2312" w:eastAsia="仿宋_GB2312" w:hint="eastAsia"/>
          <w:sz w:val="32"/>
        </w:rPr>
        <w:lastRenderedPageBreak/>
        <w:t>55、95、96、150、168、330、506、528路到"大学城</w:t>
      </w:r>
      <w:proofErr w:type="gramStart"/>
      <w:r>
        <w:rPr>
          <w:rFonts w:ascii="仿宋_GB2312" w:eastAsia="仿宋_GB2312" w:hint="eastAsia"/>
          <w:sz w:val="32"/>
        </w:rPr>
        <w:t>一</w:t>
      </w:r>
      <w:proofErr w:type="gramEnd"/>
      <w:r>
        <w:rPr>
          <w:rFonts w:ascii="仿宋_GB2312" w:eastAsia="仿宋_GB2312" w:hint="eastAsia"/>
          <w:sz w:val="32"/>
        </w:rPr>
        <w:t>中校区"站下</w:t>
      </w:r>
    </w:p>
    <w:sectPr w:rsidR="001306AF" w:rsidSect="00130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5A3072"/>
    <w:multiLevelType w:val="singleLevel"/>
    <w:tmpl w:val="FD5A30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E730BC"/>
    <w:rsid w:val="001306AF"/>
    <w:rsid w:val="008018B7"/>
    <w:rsid w:val="00885798"/>
    <w:rsid w:val="00914599"/>
    <w:rsid w:val="46532E32"/>
    <w:rsid w:val="71E7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6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4599"/>
    <w:rPr>
      <w:sz w:val="18"/>
      <w:szCs w:val="18"/>
    </w:rPr>
  </w:style>
  <w:style w:type="character" w:customStyle="1" w:styleId="Char">
    <w:name w:val="批注框文本 Char"/>
    <w:basedOn w:val="a0"/>
    <w:link w:val="a3"/>
    <w:rsid w:val="009145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娃娃</dc:creator>
  <cp:lastModifiedBy>微软用户</cp:lastModifiedBy>
  <cp:revision>3</cp:revision>
  <dcterms:created xsi:type="dcterms:W3CDTF">2020-11-27T03:05:00Z</dcterms:created>
  <dcterms:modified xsi:type="dcterms:W3CDTF">2020-11-27T03:45:00Z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