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sz w:val="32"/>
          <w:szCs w:val="32"/>
        </w:rPr>
        <w:t>安溪县城市管理局（第二批）招聘编外工作人员报名表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18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报考岗位代码</w:t>
            </w:r>
          </w:p>
        </w:tc>
        <w:tc>
          <w:tcPr>
            <w:tcW w:w="322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60991"/>
    <w:rsid w:val="7B3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2021-11-17T06:56:00Z</dcterms:created>
  <dc:creator>KAI</dc:creator>
  <cp:lastModifiedBy>KAI</cp:lastModifiedBy>
  <dcterms:modified xsi:type="dcterms:W3CDTF">2021-11-17T06:56:32Z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