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360" w:lineRule="exact"/>
        <w:jc w:val="both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附件</w:t>
      </w:r>
      <w:r>
        <w:rPr>
          <w:rFonts w:ascii="黑体" w:hAnsi="Times New Roman" w:eastAsia="黑体" w:cs="Times New Roman"/>
          <w:sz w:val="30"/>
          <w:szCs w:val="30"/>
        </w:rPr>
        <w:t>1</w:t>
      </w:r>
      <w:r>
        <w:rPr>
          <w:rFonts w:hint="eastAsia" w:ascii="黑体" w:hAnsi="Times New Roman" w:eastAsia="黑体" w:cs="Times New Roman"/>
          <w:sz w:val="30"/>
          <w:szCs w:val="30"/>
        </w:rPr>
        <w:t>：</w:t>
      </w:r>
      <w:r>
        <w:rPr>
          <w:rFonts w:ascii="黑体" w:hAnsi="Times New Roman" w:eastAsia="黑体" w:cs="Times New Roman"/>
          <w:sz w:val="30"/>
          <w:szCs w:val="30"/>
        </w:rPr>
        <w:t xml:space="preserve">                 </w:t>
      </w:r>
    </w:p>
    <w:p>
      <w:pPr>
        <w:pStyle w:val="3"/>
        <w:widowControl w:val="0"/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年海安市市级机关公开转任公务员职位表</w:t>
      </w:r>
      <w:bookmarkEnd w:id="0"/>
    </w:p>
    <w:p>
      <w:pPr>
        <w:pStyle w:val="3"/>
        <w:widowControl w:val="0"/>
        <w:spacing w:before="0" w:beforeAutospacing="0" w:after="0" w:afterAutospacing="0" w:line="500" w:lineRule="exact"/>
        <w:jc w:val="center"/>
        <w:rPr>
          <w:rFonts w:ascii="黑体" w:hAnsi="Times New Roman" w:eastAsia="黑体" w:cs="Times New Roman"/>
          <w:sz w:val="30"/>
          <w:szCs w:val="30"/>
        </w:rPr>
      </w:pPr>
    </w:p>
    <w:tbl>
      <w:tblPr>
        <w:tblStyle w:val="4"/>
        <w:tblW w:w="13853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620"/>
        <w:gridCol w:w="855"/>
        <w:gridCol w:w="709"/>
        <w:gridCol w:w="776"/>
        <w:gridCol w:w="1260"/>
        <w:gridCol w:w="3261"/>
        <w:gridCol w:w="992"/>
        <w:gridCol w:w="992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职位要求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专业能力测试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日之后出生），特别优秀可放宽至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日之后出生）；需夜间值班，适合男性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综合文字能力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肖添扬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88812770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政府大楼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市政府办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具有综合文字岗位工作经历；年龄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日之后出生）；特别优秀可放宽至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日之后出生）；需夜间值班，适合男性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综合文字能力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张贤和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88812249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政府大楼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市委宣传部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有一定的理论功底和文字写作水平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88812676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政府大楼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市委政法委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中文文秘类、法律类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日之后出生）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王霖玉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88813526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政府大楼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市发改委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经济类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邵蓓蓓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88859921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政府大楼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职位要求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专业能力测试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市统计局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财务财会类、统计类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荔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88812392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政府大楼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88897206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政府大楼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市教体局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中文类、财务类、管理类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成小兵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88916477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市教体局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市自然资源局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土地管理类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具有三年以上土地管理工作经历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88917389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市自然资源局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城建规划类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具有三年以上规划建设工作经历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361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64EF9"/>
    <w:rsid w:val="548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2021-05-20T06:31:00Z</dcterms:created>
  <dc:creator>黄sir要长muscle</dc:creator>
  <cp:lastModifiedBy>黄sir要长muscle</cp:lastModifiedBy>
  <dcterms:modified xsi:type="dcterms:W3CDTF">2021-05-20T06:32:16Z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5F5AB89829354BE0BCE36E27FF987C95</vt:lpwstr>
  </property>
</Properties>
</file>