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0A" w:rsidRDefault="002D1A0A" w:rsidP="002D1A0A">
      <w:pPr>
        <w:ind w:firstLine="640"/>
        <w:jc w:val="left"/>
        <w:rPr>
          <w:rFonts w:ascii="仿宋_GB2312" w:eastAsia="仿宋_GB2312" w:hAnsi="黑体"/>
          <w:kern w:val="0"/>
          <w:sz w:val="32"/>
          <w:szCs w:val="32"/>
        </w:rPr>
      </w:pPr>
      <w:r>
        <w:rPr>
          <w:rFonts w:ascii="仿宋_GB2312" w:eastAsia="仿宋_GB2312" w:hAnsi="黑体" w:hint="eastAsia"/>
          <w:kern w:val="0"/>
          <w:sz w:val="32"/>
          <w:szCs w:val="32"/>
        </w:rPr>
        <w:t>附件3</w:t>
      </w:r>
    </w:p>
    <w:p w:rsidR="002D1A0A" w:rsidRDefault="002D1A0A" w:rsidP="002D1A0A">
      <w:pPr>
        <w:pStyle w:val="p0"/>
        <w:jc w:val="center"/>
        <w:rPr>
          <w:rFonts w:ascii="黑体" w:eastAsia="黑体" w:hAnsi="黑体"/>
          <w:sz w:val="44"/>
          <w:szCs w:val="20"/>
        </w:rPr>
      </w:pPr>
    </w:p>
    <w:p w:rsidR="002D1A0A" w:rsidRDefault="002D1A0A" w:rsidP="002D1A0A">
      <w:pPr>
        <w:pStyle w:val="p0"/>
        <w:jc w:val="center"/>
        <w:rPr>
          <w:rFonts w:ascii="黑体" w:eastAsia="黑体" w:hAnsi="黑体"/>
          <w:sz w:val="44"/>
          <w:szCs w:val="20"/>
        </w:rPr>
      </w:pPr>
      <w:proofErr w:type="gramStart"/>
      <w:r>
        <w:rPr>
          <w:rFonts w:ascii="黑体" w:eastAsia="黑体" w:hAnsi="黑体" w:hint="eastAsia"/>
          <w:sz w:val="44"/>
          <w:szCs w:val="20"/>
        </w:rPr>
        <w:t>国网福建党校</w:t>
      </w:r>
      <w:proofErr w:type="gramEnd"/>
      <w:r>
        <w:rPr>
          <w:rFonts w:ascii="黑体" w:eastAsia="黑体" w:hAnsi="黑体" w:hint="eastAsia"/>
          <w:sz w:val="44"/>
          <w:szCs w:val="20"/>
        </w:rPr>
        <w:t>（</w:t>
      </w:r>
      <w:proofErr w:type="gramStart"/>
      <w:r>
        <w:rPr>
          <w:rFonts w:ascii="黑体" w:eastAsia="黑体" w:hAnsi="黑体" w:hint="eastAsia"/>
          <w:sz w:val="44"/>
          <w:szCs w:val="20"/>
        </w:rPr>
        <w:t>管培中心</w:t>
      </w:r>
      <w:proofErr w:type="gramEnd"/>
      <w:r>
        <w:rPr>
          <w:rFonts w:ascii="黑体" w:eastAsia="黑体" w:hAnsi="黑体" w:hint="eastAsia"/>
          <w:sz w:val="44"/>
          <w:szCs w:val="20"/>
        </w:rPr>
        <w:t>）</w:t>
      </w:r>
    </w:p>
    <w:p w:rsidR="002D1A0A" w:rsidRDefault="002D1A0A" w:rsidP="002D1A0A">
      <w:pPr>
        <w:pStyle w:val="p0"/>
        <w:jc w:val="center"/>
        <w:rPr>
          <w:rFonts w:ascii="黑体" w:eastAsia="黑体" w:hAnsi="黑体"/>
          <w:sz w:val="44"/>
          <w:szCs w:val="20"/>
        </w:rPr>
      </w:pPr>
      <w:r>
        <w:rPr>
          <w:rFonts w:ascii="黑体" w:eastAsia="黑体" w:hAnsi="黑体" w:hint="eastAsia"/>
          <w:sz w:val="44"/>
          <w:szCs w:val="20"/>
        </w:rPr>
        <w:t>地理位置及乘车线路</w:t>
      </w:r>
    </w:p>
    <w:p w:rsidR="002D1A0A" w:rsidRDefault="002D1A0A" w:rsidP="002D1A0A">
      <w:pPr>
        <w:widowControl/>
        <w:spacing w:line="590" w:lineRule="exact"/>
        <w:ind w:firstLineChars="239" w:firstLine="765"/>
        <w:rPr>
          <w:rFonts w:ascii="方正黑体_GBK" w:eastAsia="方正黑体_GBK" w:hAnsi="方正黑体_GBK"/>
          <w:sz w:val="32"/>
        </w:rPr>
      </w:pPr>
    </w:p>
    <w:p w:rsidR="002D1A0A" w:rsidRDefault="002D1A0A" w:rsidP="002D1A0A">
      <w:pPr>
        <w:widowControl/>
        <w:spacing w:line="590" w:lineRule="exact"/>
        <w:ind w:left="630"/>
        <w:outlineLvl w:val="0"/>
        <w:rPr>
          <w:rFonts w:ascii="方正黑体_GBK" w:eastAsia="方正黑体_GBK" w:hAnsi="方正黑体_GBK"/>
          <w:sz w:val="32"/>
        </w:rPr>
      </w:pPr>
      <w:r>
        <w:rPr>
          <w:rFonts w:ascii="方正黑体_GBK" w:eastAsia="方正黑体_GBK" w:hAnsi="方正黑体_GBK" w:hint="eastAsia"/>
          <w:sz w:val="32"/>
        </w:rPr>
        <w:t>一、地理位置</w:t>
      </w:r>
    </w:p>
    <w:p w:rsidR="002D1A0A" w:rsidRDefault="002D1A0A" w:rsidP="002D1A0A">
      <w:pPr>
        <w:pStyle w:val="1"/>
        <w:spacing w:before="0" w:beforeAutospacing="0" w:after="0" w:afterAutospacing="0" w:line="580" w:lineRule="exact"/>
        <w:ind w:firstLineChars="150" w:firstLine="480"/>
        <w:jc w:val="both"/>
        <w:textAlignment w:val="baseline"/>
        <w:rPr>
          <w:rFonts w:ascii="方正仿宋_GBK" w:eastAsia="方正仿宋_GBK" w:hAnsi="方正仿宋_GBK"/>
          <w:sz w:val="32"/>
        </w:rPr>
      </w:pPr>
      <w:r>
        <w:rPr>
          <w:rFonts w:ascii="方正仿宋_GBK" w:eastAsia="方正仿宋_GBK" w:hAnsi="方正仿宋_GBK" w:hint="eastAsia"/>
          <w:sz w:val="32"/>
        </w:rPr>
        <w:t>地址：福州市仓山区公园西路19号。</w:t>
      </w:r>
    </w:p>
    <w:p w:rsidR="002D1A0A" w:rsidRDefault="002D1A0A" w:rsidP="002D1A0A">
      <w:pPr>
        <w:pStyle w:val="1"/>
        <w:spacing w:before="0" w:beforeAutospacing="0" w:after="0" w:afterAutospacing="0" w:line="580" w:lineRule="exact"/>
        <w:ind w:firstLineChars="150" w:firstLine="480"/>
        <w:jc w:val="both"/>
        <w:textAlignment w:val="baseline"/>
        <w:rPr>
          <w:rFonts w:ascii="方正仿宋_GBK" w:eastAsia="方正仿宋_GBK" w:hAnsi="方正仿宋_GBK"/>
          <w:sz w:val="32"/>
        </w:rPr>
      </w:pPr>
      <w:r>
        <w:rPr>
          <w:rFonts w:ascii="方正仿宋_GBK" w:eastAsia="方正仿宋_GBK" w:hAnsi="方正仿宋_GBK" w:hint="eastAsia"/>
          <w:sz w:val="32"/>
        </w:rPr>
        <w:t>总台电话：0591-83096700/83096800</w:t>
      </w:r>
    </w:p>
    <w:p w:rsidR="002D1A0A" w:rsidRDefault="002D1A0A" w:rsidP="002D1A0A">
      <w:r>
        <w:rPr>
          <w:noProof/>
        </w:rPr>
        <w:drawing>
          <wp:inline distT="0" distB="0" distL="0" distR="0">
            <wp:extent cx="5629275" cy="3506470"/>
            <wp:effectExtent l="19050" t="0" r="9525" b="0"/>
            <wp:docPr id="3" name="图片框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02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50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A0A" w:rsidRDefault="002D1A0A" w:rsidP="002D1A0A"/>
    <w:p w:rsidR="002D1A0A" w:rsidRDefault="002D1A0A" w:rsidP="002D1A0A">
      <w:pPr>
        <w:widowControl/>
        <w:spacing w:line="580" w:lineRule="exact"/>
        <w:textAlignment w:val="baseline"/>
        <w:outlineLvl w:val="0"/>
        <w:rPr>
          <w:rFonts w:ascii="方正黑体_GBK" w:eastAsia="方正黑体_GBK" w:hAnsi="方正黑体_GBK"/>
          <w:sz w:val="32"/>
        </w:rPr>
      </w:pPr>
      <w:r>
        <w:rPr>
          <w:rFonts w:ascii="方正黑体_GBK" w:eastAsia="方正黑体_GBK" w:hAnsi="方正黑体_GBK" w:hint="eastAsia"/>
          <w:sz w:val="32"/>
        </w:rPr>
        <w:t xml:space="preserve">    二、前往路线</w:t>
      </w:r>
    </w:p>
    <w:p w:rsidR="002D1A0A" w:rsidRDefault="002D1A0A" w:rsidP="002D1A0A">
      <w:pPr>
        <w:widowControl/>
        <w:spacing w:line="580" w:lineRule="exact"/>
        <w:ind w:left="640"/>
        <w:textAlignment w:val="baseline"/>
        <w:rPr>
          <w:rFonts w:ascii="方正仿宋_GBK" w:eastAsia="方正仿宋_GBK" w:hAnsi="方正仿宋_GBK"/>
          <w:sz w:val="32"/>
        </w:rPr>
      </w:pPr>
      <w:r>
        <w:rPr>
          <w:rFonts w:ascii="方正仿宋_GBK" w:eastAsia="方正仿宋_GBK" w:hAnsi="方正仿宋_GBK" w:hint="eastAsia"/>
          <w:sz w:val="32"/>
        </w:rPr>
        <w:t>1.火车站/汽车北站—</w:t>
      </w:r>
      <w:proofErr w:type="gramStart"/>
      <w:r>
        <w:rPr>
          <w:rFonts w:ascii="方正仿宋_GBK" w:eastAsia="方正仿宋_GBK" w:hAnsi="方正仿宋_GBK" w:hint="eastAsia"/>
          <w:sz w:val="32"/>
        </w:rPr>
        <w:t>国网福建党校</w:t>
      </w:r>
      <w:proofErr w:type="gramEnd"/>
      <w:r>
        <w:rPr>
          <w:rFonts w:ascii="方正仿宋_GBK" w:eastAsia="方正仿宋_GBK" w:hAnsi="方正仿宋_GBK" w:hint="eastAsia"/>
          <w:sz w:val="32"/>
        </w:rPr>
        <w:t>（</w:t>
      </w:r>
      <w:proofErr w:type="gramStart"/>
      <w:r>
        <w:rPr>
          <w:rFonts w:ascii="方正仿宋_GBK" w:eastAsia="方正仿宋_GBK" w:hAnsi="方正仿宋_GBK" w:hint="eastAsia"/>
          <w:sz w:val="32"/>
        </w:rPr>
        <w:t>管培中心</w:t>
      </w:r>
      <w:proofErr w:type="gramEnd"/>
      <w:r>
        <w:rPr>
          <w:rFonts w:ascii="方正仿宋_GBK" w:eastAsia="方正仿宋_GBK" w:hAnsi="方正仿宋_GBK" w:hint="eastAsia"/>
          <w:sz w:val="32"/>
        </w:rPr>
        <w:t>）</w:t>
      </w:r>
    </w:p>
    <w:p w:rsidR="002D1A0A" w:rsidRDefault="002D1A0A" w:rsidP="002D1A0A">
      <w:pPr>
        <w:widowControl/>
        <w:wordWrap w:val="0"/>
        <w:autoSpaceDE w:val="0"/>
        <w:autoSpaceDN w:val="0"/>
        <w:spacing w:line="580" w:lineRule="exact"/>
        <w:ind w:firstLineChars="150" w:firstLine="480"/>
        <w:textAlignment w:val="baseline"/>
        <w:rPr>
          <w:rFonts w:ascii="方正仿宋_GBK" w:eastAsia="方正仿宋_GBK" w:hAnsi="方正仿宋_GBK"/>
          <w:sz w:val="32"/>
        </w:rPr>
      </w:pPr>
      <w:r>
        <w:rPr>
          <w:rFonts w:ascii="方正仿宋_GBK" w:eastAsia="方正仿宋_GBK" w:hAnsi="方正仿宋_GBK" w:hint="eastAsia"/>
          <w:sz w:val="32"/>
        </w:rPr>
        <w:t>（1）乘坐20路公交车到达附中站，</w:t>
      </w:r>
      <w:proofErr w:type="gramStart"/>
      <w:r>
        <w:rPr>
          <w:rFonts w:ascii="方正仿宋_GBK" w:eastAsia="方正仿宋_GBK" w:hAnsi="方正仿宋_GBK" w:hint="eastAsia"/>
          <w:sz w:val="32"/>
        </w:rPr>
        <w:t>沿进步路下坡</w:t>
      </w:r>
      <w:proofErr w:type="gramEnd"/>
      <w:r>
        <w:rPr>
          <w:rFonts w:ascii="方正仿宋_GBK" w:eastAsia="方正仿宋_GBK" w:hAnsi="方正仿宋_GBK" w:hint="eastAsia"/>
          <w:sz w:val="32"/>
        </w:rPr>
        <w:t>步行约300米，到达目的地。</w:t>
      </w:r>
    </w:p>
    <w:p w:rsidR="002D1A0A" w:rsidRDefault="002D1A0A" w:rsidP="002D1A0A">
      <w:pPr>
        <w:wordWrap w:val="0"/>
        <w:spacing w:line="580" w:lineRule="exact"/>
        <w:textAlignment w:val="baseline"/>
        <w:rPr>
          <w:rFonts w:ascii="方正仿宋_GBK" w:eastAsia="方正仿宋_GBK" w:hAnsi="方正仿宋_GBK"/>
          <w:sz w:val="32"/>
        </w:rPr>
      </w:pPr>
      <w:r>
        <w:rPr>
          <w:rFonts w:ascii="方正仿宋_GBK" w:eastAsia="方正仿宋_GBK" w:hAnsi="方正仿宋_GBK" w:hint="eastAsia"/>
          <w:sz w:val="32"/>
        </w:rPr>
        <w:t xml:space="preserve">   （2）乘坐地铁一号线到达上藤站（B/C出口），</w:t>
      </w:r>
      <w:proofErr w:type="gramStart"/>
      <w:r>
        <w:rPr>
          <w:rFonts w:ascii="方正仿宋_GBK" w:eastAsia="方正仿宋_GBK" w:hAnsi="方正仿宋_GBK" w:hint="eastAsia"/>
          <w:sz w:val="32"/>
        </w:rPr>
        <w:t>沿巷下路</w:t>
      </w:r>
      <w:proofErr w:type="gramEnd"/>
      <w:r>
        <w:rPr>
          <w:rFonts w:ascii="方正仿宋_GBK" w:eastAsia="方正仿宋_GBK" w:hAnsi="方正仿宋_GBK" w:hint="eastAsia"/>
          <w:sz w:val="32"/>
        </w:rPr>
        <w:lastRenderedPageBreak/>
        <w:t>步行约500米到达公园路，右转前进约100米，左转进入公园西路，步行约200米，到达目的地。</w:t>
      </w:r>
    </w:p>
    <w:p w:rsidR="002D1A0A" w:rsidRDefault="002D1A0A" w:rsidP="002D1A0A">
      <w:pPr>
        <w:widowControl/>
        <w:spacing w:line="580" w:lineRule="exact"/>
        <w:ind w:left="640"/>
        <w:textAlignment w:val="baseline"/>
        <w:outlineLvl w:val="0"/>
        <w:rPr>
          <w:rFonts w:ascii="方正仿宋_GBK" w:eastAsia="方正仿宋_GBK" w:hAnsi="方正仿宋_GBK"/>
          <w:sz w:val="32"/>
        </w:rPr>
      </w:pPr>
      <w:r>
        <w:rPr>
          <w:rFonts w:ascii="方正仿宋_GBK" w:eastAsia="方正仿宋_GBK" w:hAnsi="方正仿宋_GBK" w:hint="eastAsia"/>
          <w:sz w:val="32"/>
        </w:rPr>
        <w:t>2.火车南站—</w:t>
      </w:r>
      <w:proofErr w:type="gramStart"/>
      <w:r>
        <w:rPr>
          <w:rFonts w:ascii="方正仿宋_GBK" w:eastAsia="方正仿宋_GBK" w:hAnsi="方正仿宋_GBK" w:hint="eastAsia"/>
          <w:sz w:val="32"/>
        </w:rPr>
        <w:t>国网福建党校</w:t>
      </w:r>
      <w:proofErr w:type="gramEnd"/>
      <w:r>
        <w:rPr>
          <w:rFonts w:ascii="方正仿宋_GBK" w:eastAsia="方正仿宋_GBK" w:hAnsi="方正仿宋_GBK" w:hint="eastAsia"/>
          <w:sz w:val="32"/>
        </w:rPr>
        <w:t>（</w:t>
      </w:r>
      <w:proofErr w:type="gramStart"/>
      <w:r>
        <w:rPr>
          <w:rFonts w:ascii="方正仿宋_GBK" w:eastAsia="方正仿宋_GBK" w:hAnsi="方正仿宋_GBK" w:hint="eastAsia"/>
          <w:sz w:val="32"/>
        </w:rPr>
        <w:t>管培中心</w:t>
      </w:r>
      <w:proofErr w:type="gramEnd"/>
      <w:r>
        <w:rPr>
          <w:rFonts w:ascii="方正仿宋_GBK" w:eastAsia="方正仿宋_GBK" w:hAnsi="方正仿宋_GBK" w:hint="eastAsia"/>
          <w:sz w:val="32"/>
        </w:rPr>
        <w:t>）</w:t>
      </w:r>
    </w:p>
    <w:p w:rsidR="002D1A0A" w:rsidRDefault="002D1A0A" w:rsidP="002D1A0A">
      <w:pPr>
        <w:widowControl/>
        <w:wordWrap w:val="0"/>
        <w:autoSpaceDE w:val="0"/>
        <w:autoSpaceDN w:val="0"/>
        <w:spacing w:line="580" w:lineRule="exact"/>
        <w:ind w:firstLineChars="150" w:firstLine="480"/>
        <w:textAlignment w:val="baseline"/>
        <w:rPr>
          <w:rFonts w:ascii="方正仿宋_GBK" w:eastAsia="方正仿宋_GBK" w:hAnsi="方正仿宋_GBK"/>
          <w:sz w:val="32"/>
        </w:rPr>
      </w:pPr>
      <w:r>
        <w:rPr>
          <w:rFonts w:ascii="方正仿宋_GBK" w:eastAsia="方正仿宋_GBK" w:hAnsi="方正仿宋_GBK" w:hint="eastAsia"/>
          <w:sz w:val="32"/>
        </w:rPr>
        <w:t>（1）乘坐83路公交车到达附中站，</w:t>
      </w:r>
      <w:proofErr w:type="gramStart"/>
      <w:r>
        <w:rPr>
          <w:rFonts w:ascii="方正仿宋_GBK" w:eastAsia="方正仿宋_GBK" w:hAnsi="方正仿宋_GBK" w:hint="eastAsia"/>
          <w:sz w:val="32"/>
        </w:rPr>
        <w:t>沿进步路下坡</w:t>
      </w:r>
      <w:proofErr w:type="gramEnd"/>
      <w:r>
        <w:rPr>
          <w:rFonts w:ascii="方正仿宋_GBK" w:eastAsia="方正仿宋_GBK" w:hAnsi="方正仿宋_GBK" w:hint="eastAsia"/>
          <w:sz w:val="32"/>
        </w:rPr>
        <w:t>步行约300米，到达目的地。</w:t>
      </w:r>
    </w:p>
    <w:p w:rsidR="002D1A0A" w:rsidRDefault="002D1A0A" w:rsidP="002D1A0A">
      <w:pPr>
        <w:widowControl/>
        <w:spacing w:line="580" w:lineRule="exact"/>
        <w:ind w:left="1" w:firstLineChars="177" w:firstLine="566"/>
        <w:textAlignment w:val="baseline"/>
        <w:rPr>
          <w:rFonts w:ascii="方正仿宋_GBK" w:eastAsia="方正仿宋_GBK" w:hAnsi="方正仿宋_GBK"/>
          <w:sz w:val="32"/>
        </w:rPr>
      </w:pPr>
      <w:r>
        <w:rPr>
          <w:rFonts w:ascii="方正仿宋_GBK" w:eastAsia="方正仿宋_GBK" w:hAnsi="方正仿宋_GBK" w:hint="eastAsia"/>
          <w:sz w:val="32"/>
        </w:rPr>
        <w:t>（2）乘坐地铁一号线到达上藤站（B/C出口），</w:t>
      </w:r>
      <w:proofErr w:type="gramStart"/>
      <w:r>
        <w:rPr>
          <w:rFonts w:ascii="方正仿宋_GBK" w:eastAsia="方正仿宋_GBK" w:hAnsi="方正仿宋_GBK" w:hint="eastAsia"/>
          <w:sz w:val="32"/>
        </w:rPr>
        <w:t>沿巷下路</w:t>
      </w:r>
      <w:proofErr w:type="gramEnd"/>
      <w:r>
        <w:rPr>
          <w:rFonts w:ascii="方正仿宋_GBK" w:eastAsia="方正仿宋_GBK" w:hAnsi="方正仿宋_GBK" w:hint="eastAsia"/>
          <w:sz w:val="32"/>
        </w:rPr>
        <w:t>步行约500米到达公园路，右转前进约100米，左转进入公园西路，步行约200米，到达目的地。</w:t>
      </w:r>
    </w:p>
    <w:p w:rsidR="002D1A0A" w:rsidRDefault="002D1A0A" w:rsidP="002D1A0A">
      <w:pPr>
        <w:widowControl/>
        <w:ind w:firstLineChars="200" w:firstLine="640"/>
        <w:textAlignment w:val="baseline"/>
        <w:outlineLvl w:val="0"/>
        <w:rPr>
          <w:rFonts w:ascii="方正仿宋_GBK" w:eastAsia="方正仿宋_GBK" w:hAnsi="方正仿宋_GBK"/>
          <w:sz w:val="32"/>
        </w:rPr>
      </w:pPr>
      <w:r>
        <w:rPr>
          <w:rFonts w:ascii="方正仿宋_GBK" w:eastAsia="方正仿宋_GBK" w:hAnsi="方正仿宋_GBK" w:hint="eastAsia"/>
          <w:sz w:val="32"/>
        </w:rPr>
        <w:t>3.汽车南站—</w:t>
      </w:r>
      <w:proofErr w:type="gramStart"/>
      <w:r>
        <w:rPr>
          <w:rFonts w:ascii="方正仿宋_GBK" w:eastAsia="方正仿宋_GBK" w:hAnsi="方正仿宋_GBK" w:hint="eastAsia"/>
          <w:sz w:val="32"/>
        </w:rPr>
        <w:t>国网福建党校</w:t>
      </w:r>
      <w:proofErr w:type="gramEnd"/>
      <w:r>
        <w:rPr>
          <w:rFonts w:ascii="方正仿宋_GBK" w:eastAsia="方正仿宋_GBK" w:hAnsi="方正仿宋_GBK" w:hint="eastAsia"/>
          <w:sz w:val="32"/>
        </w:rPr>
        <w:t>（</w:t>
      </w:r>
      <w:proofErr w:type="gramStart"/>
      <w:r>
        <w:rPr>
          <w:rFonts w:ascii="方正仿宋_GBK" w:eastAsia="方正仿宋_GBK" w:hAnsi="方正仿宋_GBK" w:hint="eastAsia"/>
          <w:sz w:val="32"/>
        </w:rPr>
        <w:t>管培中心</w:t>
      </w:r>
      <w:proofErr w:type="gramEnd"/>
      <w:r>
        <w:rPr>
          <w:rFonts w:ascii="方正仿宋_GBK" w:eastAsia="方正仿宋_GBK" w:hAnsi="方正仿宋_GBK" w:hint="eastAsia"/>
          <w:sz w:val="32"/>
        </w:rPr>
        <w:t>）</w:t>
      </w:r>
    </w:p>
    <w:p w:rsidR="002D1A0A" w:rsidRDefault="002D1A0A" w:rsidP="002D1A0A">
      <w:pPr>
        <w:widowControl/>
        <w:textAlignment w:val="baseline"/>
        <w:rPr>
          <w:rFonts w:ascii="方正仿宋_GBK" w:eastAsia="方正仿宋_GBK" w:hAnsi="方正仿宋_GBK"/>
          <w:sz w:val="32"/>
        </w:rPr>
      </w:pPr>
      <w:r>
        <w:rPr>
          <w:rFonts w:ascii="方正仿宋_GBK" w:eastAsia="方正仿宋_GBK" w:hAnsi="方正仿宋_GBK" w:hint="eastAsia"/>
          <w:sz w:val="32"/>
        </w:rPr>
        <w:t xml:space="preserve">    乘坐60路公交车到达附中站，</w:t>
      </w:r>
      <w:proofErr w:type="gramStart"/>
      <w:r>
        <w:rPr>
          <w:rFonts w:ascii="方正仿宋_GBK" w:eastAsia="方正仿宋_GBK" w:hAnsi="方正仿宋_GBK" w:hint="eastAsia"/>
          <w:sz w:val="32"/>
        </w:rPr>
        <w:t>沿进步路下坡</w:t>
      </w:r>
      <w:proofErr w:type="gramEnd"/>
      <w:r>
        <w:rPr>
          <w:rFonts w:ascii="方正仿宋_GBK" w:eastAsia="方正仿宋_GBK" w:hAnsi="方正仿宋_GBK" w:hint="eastAsia"/>
          <w:sz w:val="32"/>
        </w:rPr>
        <w:t>步行约300米，到达目的地。</w:t>
      </w:r>
    </w:p>
    <w:p w:rsidR="002D1A0A" w:rsidRDefault="002D1A0A" w:rsidP="002D1A0A">
      <w:pPr>
        <w:ind w:firstLineChars="200" w:firstLine="640"/>
        <w:textAlignment w:val="baseline"/>
        <w:outlineLvl w:val="0"/>
        <w:rPr>
          <w:rFonts w:ascii="方正仿宋_GBK" w:eastAsia="方正仿宋_GBK" w:hAnsi="方正仿宋_GBK"/>
          <w:sz w:val="32"/>
        </w:rPr>
      </w:pPr>
      <w:r>
        <w:rPr>
          <w:rFonts w:ascii="方正仿宋_GBK" w:eastAsia="方正仿宋_GBK" w:hAnsi="方正仿宋_GBK" w:hint="eastAsia"/>
          <w:sz w:val="32"/>
        </w:rPr>
        <w:t>4.</w:t>
      </w:r>
      <w:r>
        <w:rPr>
          <w:rFonts w:ascii="方正仿宋_GBK" w:eastAsia="方正仿宋_GBK" w:hAnsi="ˎ̥" w:hint="eastAsia"/>
          <w:sz w:val="32"/>
        </w:rPr>
        <w:t>汽车西站（大学城）</w:t>
      </w:r>
      <w:r>
        <w:rPr>
          <w:rFonts w:ascii="方正仿宋_GBK" w:eastAsia="方正仿宋_GBK" w:hAnsi="方正仿宋_GBK" w:hint="eastAsia"/>
          <w:sz w:val="32"/>
        </w:rPr>
        <w:t>—</w:t>
      </w:r>
      <w:proofErr w:type="gramStart"/>
      <w:r>
        <w:rPr>
          <w:rFonts w:ascii="方正仿宋_GBK" w:eastAsia="方正仿宋_GBK" w:hAnsi="方正仿宋_GBK" w:hint="eastAsia"/>
          <w:sz w:val="32"/>
        </w:rPr>
        <w:t>国网福建党校</w:t>
      </w:r>
      <w:proofErr w:type="gramEnd"/>
      <w:r>
        <w:rPr>
          <w:rFonts w:ascii="方正仿宋_GBK" w:eastAsia="方正仿宋_GBK" w:hAnsi="方正仿宋_GBK" w:hint="eastAsia"/>
          <w:sz w:val="32"/>
        </w:rPr>
        <w:t>（</w:t>
      </w:r>
      <w:proofErr w:type="gramStart"/>
      <w:r>
        <w:rPr>
          <w:rFonts w:ascii="方正仿宋_GBK" w:eastAsia="方正仿宋_GBK" w:hAnsi="方正仿宋_GBK" w:hint="eastAsia"/>
          <w:sz w:val="32"/>
        </w:rPr>
        <w:t>管培中心</w:t>
      </w:r>
      <w:proofErr w:type="gramEnd"/>
      <w:r>
        <w:rPr>
          <w:rFonts w:ascii="方正仿宋_GBK" w:eastAsia="方正仿宋_GBK" w:hAnsi="方正仿宋_GBK" w:hint="eastAsia"/>
          <w:sz w:val="32"/>
        </w:rPr>
        <w:t>）</w:t>
      </w:r>
    </w:p>
    <w:p w:rsidR="002D1A0A" w:rsidRDefault="002D1A0A" w:rsidP="002D1A0A">
      <w:pPr>
        <w:ind w:firstLineChars="200" w:firstLine="640"/>
        <w:textAlignment w:val="baseline"/>
        <w:rPr>
          <w:rFonts w:ascii="方正仿宋_GBK" w:eastAsia="方正仿宋_GBK" w:hAnsi="方正仿宋_GBK"/>
          <w:sz w:val="32"/>
        </w:rPr>
      </w:pPr>
      <w:r>
        <w:rPr>
          <w:rFonts w:ascii="方正仿宋_GBK" w:eastAsia="方正仿宋_GBK" w:hAnsi="方正仿宋_GBK" w:hint="eastAsia"/>
          <w:sz w:val="32"/>
        </w:rPr>
        <w:t>乘坐43路公交车到达竹</w:t>
      </w:r>
      <w:proofErr w:type="gramStart"/>
      <w:r>
        <w:rPr>
          <w:rFonts w:ascii="方正仿宋_GBK" w:eastAsia="方正仿宋_GBK" w:hAnsi="方正仿宋_GBK" w:hint="eastAsia"/>
          <w:sz w:val="32"/>
        </w:rPr>
        <w:t>榄</w:t>
      </w:r>
      <w:proofErr w:type="gramEnd"/>
      <w:r>
        <w:rPr>
          <w:rFonts w:ascii="方正仿宋_GBK" w:eastAsia="方正仿宋_GBK" w:hAnsi="方正仿宋_GBK" w:hint="eastAsia"/>
          <w:sz w:val="32"/>
        </w:rPr>
        <w:t>站，换乘509路公交车到达公园西路站。</w:t>
      </w:r>
    </w:p>
    <w:p w:rsidR="002D1A0A" w:rsidRDefault="002D1A0A" w:rsidP="002D1A0A">
      <w:pPr>
        <w:ind w:firstLineChars="200" w:firstLine="640"/>
        <w:textAlignment w:val="baseline"/>
        <w:rPr>
          <w:rFonts w:ascii="方正仿宋_GBK" w:eastAsia="方正仿宋_GBK" w:hAnsi="方正仿宋_GBK"/>
          <w:sz w:val="32"/>
        </w:rPr>
      </w:pPr>
    </w:p>
    <w:p w:rsidR="002D1A0A" w:rsidRDefault="002D1A0A" w:rsidP="002D1A0A">
      <w:pPr>
        <w:ind w:firstLineChars="200" w:firstLine="640"/>
        <w:textAlignment w:val="baseline"/>
        <w:rPr>
          <w:rFonts w:ascii="方正仿宋_GBK" w:eastAsia="方正仿宋_GBK" w:hAnsi="方正仿宋_GBK"/>
          <w:sz w:val="32"/>
        </w:rPr>
      </w:pPr>
    </w:p>
    <w:p w:rsidR="002D1A0A" w:rsidRDefault="002D1A0A" w:rsidP="002D1A0A">
      <w:pPr>
        <w:widowControl/>
        <w:ind w:firstLine="640"/>
        <w:jc w:val="left"/>
        <w:rPr>
          <w:rFonts w:ascii="方正仿宋_GBK" w:eastAsia="方正仿宋_GBK" w:hAnsi="方正仿宋_GBK"/>
          <w:sz w:val="32"/>
        </w:rPr>
      </w:pPr>
      <w:r>
        <w:rPr>
          <w:rFonts w:ascii="方正仿宋_GBK" w:eastAsia="方正仿宋_GBK" w:hAnsi="方正仿宋_GBK" w:hint="eastAsia"/>
          <w:sz w:val="32"/>
        </w:rPr>
        <w:br w:type="page"/>
      </w:r>
    </w:p>
    <w:p w:rsidR="005433C2" w:rsidRPr="002D1A0A" w:rsidRDefault="005433C2" w:rsidP="002D1A0A"/>
    <w:sectPr w:rsidR="005433C2" w:rsidRPr="002D1A0A" w:rsidSect="00543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1A0A"/>
    <w:rsid w:val="00055CA8"/>
    <w:rsid w:val="002D1A0A"/>
    <w:rsid w:val="00421876"/>
    <w:rsid w:val="005433C2"/>
    <w:rsid w:val="005779BB"/>
    <w:rsid w:val="00655244"/>
    <w:rsid w:val="00770C23"/>
    <w:rsid w:val="00AC79FA"/>
    <w:rsid w:val="00BE5207"/>
    <w:rsid w:val="00C42173"/>
    <w:rsid w:val="00D1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8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0A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普通(网站)1"/>
    <w:basedOn w:val="a"/>
    <w:qFormat/>
    <w:rsid w:val="002D1A0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p0">
    <w:name w:val="p0"/>
    <w:basedOn w:val="a"/>
    <w:rsid w:val="002D1A0A"/>
    <w:pPr>
      <w:widowControl/>
    </w:pPr>
    <w:rPr>
      <w:kern w:val="0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2D1A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D1A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</Words>
  <Characters>416</Characters>
  <Application>Microsoft Office Word</Application>
  <DocSecurity>0</DocSecurity>
  <Lines>3</Lines>
  <Paragraphs>1</Paragraphs>
  <ScaleCrop>false</ScaleCrop>
  <Company>微软中国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2021-04-12T01:06:00Z</dcterms:created>
  <dcterms:modified xsi:type="dcterms:W3CDTF">2021-04-12T01:07:00Z</dcterms:modified>
</cp:coreProperties>
</file>