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sz w:val="44"/>
        </w:rPr>
        <w:t>资格复审环节防疫要求</w:t>
      </w:r>
    </w:p>
    <w:p>
      <w:pPr>
        <w:widowControl/>
        <w:spacing w:line="580" w:lineRule="exact"/>
        <w:rPr>
          <w:rFonts w:hint="eastAsia" w:ascii="方正黑体简体" w:eastAsia="方正黑体简体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考生应按照浙江省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人事考试网9月12日发布的《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浙江省残疾人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就业服务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指导中心2020年面向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残疾人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公开招聘工作人员公告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》相关疫情防控要求，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做好浙江“健康码”申领等工作。</w:t>
      </w:r>
    </w:p>
    <w:p>
      <w:pPr>
        <w:widowControl/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2.“健康码”为绿码且健康状况正常的考生，经现场测量体温正常的，可参加资格复审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3.“健康码”非绿码的考生，以及资格复审前14天内（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后）有国内疫情中、高风险地区或国（境）外旅居史但无发热（腋下37.3℃以上）、干咳、乏力、咽痛、腹泻等任一症状（以下简称相关症状）的考生，须提供资格复审前7天内核酸检测阴性（或既往血清特异性IgG抗体检测阳性）的证明材料，方可进场参加资格复审。</w:t>
      </w:r>
    </w:p>
    <w:p>
      <w:pPr>
        <w:widowControl/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“健康码”非绿码的考生，以及资格复审前14天内有国内疫情中、高风险地区或国（境）外旅居史且有相关症状的考生，须在我省定点医院进行诊治，并提供资格复审前7天内2次（间隔24小时以上）核酸检测阴性证明材料，方可参加资格复审。</w:t>
      </w:r>
    </w:p>
    <w:p>
      <w:pPr>
        <w:widowControl/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5.“健康码”为绿码但出现相关症状的考生，应当主动到定点医院检测排查。</w:t>
      </w:r>
    </w:p>
    <w:p>
      <w:pPr>
        <w:widowControl/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6.既往新冠肺炎确诊病例、无症状感染者及密切接触者，应当主动提前报告招考单位。除提供资格复审前7天内核酸检测阴性证明材料外，还须出具肺部影像学检查无异常的证明，方可参加资格复审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7.资格复审期间，如有相应症状或经检测发现有异常情况的，要按规定服从受控转移至指定地点，视测查情况，采取“转送至定点医疗机构排查”等处置措施。</w:t>
      </w:r>
    </w:p>
    <w:p>
      <w:pPr>
        <w:widowControl/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8.按照疫情防控要求须提供相关健康证明但无法提供的考生、仍在隔离治疗期的新冠肺炎确诊病例、疑似病例或无症状感染者，以及集中隔离期未满的密切接触者，不得参加资格复审。</w:t>
      </w:r>
    </w:p>
    <w:p>
      <w:pPr>
        <w:widowControl/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9.参加资格复审的考生应自备一次性医用外科口罩，并服从配合疫情防控要求和考务管理。如身体出现不适症状，请及时联系现场工作人员。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E29C8"/>
    <w:rsid w:val="1FA37E44"/>
    <w:rsid w:val="3CF152E4"/>
    <w:rsid w:val="7B5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2020-10-25T12:21:00Z</dcterms:created>
  <dc:creator>59275</dc:creator>
  <cp:lastModifiedBy>nlm</cp:lastModifiedBy>
  <cp:lastPrinted>2020-10-26T08:49:00Z</cp:lastPrinted>
  <dcterms:modified xsi:type="dcterms:W3CDTF">2020-10-26T09:39:23Z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