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50"/>
        <w:rPr>
          <w:sz w:val="22"/>
          <w:szCs w:val="22"/>
        </w:rPr>
      </w:pPr>
      <w:r>
        <w:rPr>
          <w:rFonts w:hint="eastAsia" w:ascii="宋体" w:hAnsi="宋体" w:eastAsia="宋体" w:cs="宋体"/>
          <w:b/>
          <w:sz w:val="36"/>
          <w:szCs w:val="36"/>
          <w:bdr w:val="none" w:color="auto" w:sz="0" w:space="0"/>
        </w:rPr>
        <w:t>福建省各级“三支一扶”办联系表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874"/>
        <w:gridCol w:w="2252"/>
        <w:gridCol w:w="2252"/>
        <w:gridCol w:w="875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传真号码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邮政编码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福建省“三支一扶”办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游女士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0591-87546900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0591-87546900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福州市东大路36号福建人才大厦12楼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福州市“三支一扶”办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章女士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0591-83337727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0591-83337727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福州市仓山区南江滨西大道193号东部办公区1#701室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漳州市“三支一扶”办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王先生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0596-2024429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0596-2030917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漳州市芗城区博爱西路1号上江名都D幢1515室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泉州市“三支一扶”办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黄女士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0595-28133661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0595-22377625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泉州市田安北路人才大厦403室（B栋8楼人社局办公室）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362000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莆田市“三支一扶”办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张先生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0594-2289933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0594-2392879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莆田市政府1号楼651室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三明市“三支一扶”办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余先生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0598-7506621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0598-7506675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三明市人民政府一楼114室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南平市“三支一扶”办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陈先生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0599-8858560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0599-8858560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南平市建阳区建安大街151号赤岸统建房城C区18#楼二单元302室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龙岩市“三支一扶”办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杨女士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0597-3298291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0597-3298289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福建省龙岩市新罗区金融中心B2栋农业银行14楼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宁德市“三支一扶”办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谢先生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0593-2868196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0593-2868196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福建省宁德市蕉城区南路48号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平潭综合实验区“三支一扶”办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吴女士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0591-243991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0591-24399129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福建省平潭综合实验区金井湾大道商务营运中心7号楼10层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0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350400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485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E3EE8"/>
    <w:rsid w:val="30A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new"/>
    <w:basedOn w:val="4"/>
    <w:uiPriority w:val="0"/>
    <w:rPr>
      <w:color w:val="999999"/>
    </w:rPr>
  </w:style>
  <w:style w:type="character" w:customStyle="1" w:styleId="9">
    <w:name w:val="hover5"/>
    <w:basedOn w:val="4"/>
    <w:uiPriority w:val="0"/>
    <w:rPr>
      <w:shd w:val="clear" w:fill="EEEEEE"/>
    </w:rPr>
  </w:style>
  <w:style w:type="character" w:customStyle="1" w:styleId="10">
    <w:name w:val="focused"/>
    <w:basedOn w:val="4"/>
    <w:uiPriority w:val="0"/>
    <w:rPr>
      <w:shd w:val="clear" w:fill="EEEEEE"/>
    </w:rPr>
  </w:style>
  <w:style w:type="character" w:customStyle="1" w:styleId="11">
    <w:name w:val="old"/>
    <w:basedOn w:val="4"/>
    <w:uiPriority w:val="0"/>
    <w:rPr>
      <w:color w:val="999999"/>
    </w:rPr>
  </w:style>
  <w:style w:type="character" w:customStyle="1" w:styleId="12">
    <w:name w:val="disabled5"/>
    <w:basedOn w:val="4"/>
    <w:uiPriority w:val="0"/>
    <w:rPr>
      <w:color w:val="969797"/>
      <w:sz w:val="21"/>
      <w:szCs w:val="21"/>
      <w:bdr w:val="single" w:color="969797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2019-04-27T11:58:00Z</dcterms:created>
  <dc:creator>Administrator</dc:creator>
  <cp:lastModifiedBy>Administrator</cp:lastModifiedBy>
  <dcterms:modified xsi:type="dcterms:W3CDTF">2019-04-27T11:58:48Z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