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rPr>
          <w:b/>
          <w:bCs/>
          <w:sz w:val="48"/>
          <w:szCs w:val="48"/>
        </w:rPr>
      </w:pPr>
      <w:r>
        <w:rPr>
          <w:b/>
          <w:bCs/>
          <w:sz w:val="32"/>
          <w:szCs w:val="32"/>
        </w:rPr>
        <w:t>2016年度考试录用公务员连江县政府系统拟录用人员名单</w:t>
      </w:r>
    </w:p>
    <w:tbl>
      <w:tblPr>
        <w:tblW w:w="10050" w:type="dxa"/>
        <w:tblCellSpacing w:w="0" w:type="dxa"/>
        <w:tblInd w:w="15" w:type="dxa"/>
        <w:shd w:val="clear" w:color="auto" w:fill="F5FA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83"/>
        <w:gridCol w:w="743"/>
        <w:gridCol w:w="842"/>
        <w:gridCol w:w="420"/>
        <w:gridCol w:w="2079"/>
        <w:gridCol w:w="1511"/>
        <w:gridCol w:w="799"/>
        <w:gridCol w:w="1273"/>
      </w:tblGrid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录用单位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职位代码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2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准考证号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default" w:ascii="Verdana" w:hAnsi="Verdana" w:cs="Verdana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</w:tr>
      <w:tr>
        <w:tblPrEx>
          <w:shd w:val="clear" w:color="auto" w:fill="F5FA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tblCellSpacing w:w="0" w:type="dxa"/>
        </w:trPr>
        <w:tc>
          <w:tcPr>
            <w:tcW w:w="23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连江县农业机械管理站</w:t>
            </w:r>
          </w:p>
        </w:tc>
        <w:tc>
          <w:tcPr>
            <w:tcW w:w="7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01</w:t>
            </w:r>
          </w:p>
        </w:tc>
        <w:tc>
          <w:tcPr>
            <w:tcW w:w="8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杨隽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女</w:t>
            </w:r>
          </w:p>
        </w:tc>
        <w:tc>
          <w:tcPr>
            <w:tcW w:w="207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143110501091215</w:t>
            </w:r>
          </w:p>
        </w:tc>
        <w:tc>
          <w:tcPr>
            <w:tcW w:w="151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哈尔滨理工大学</w:t>
            </w:r>
          </w:p>
        </w:tc>
        <w:tc>
          <w:tcPr>
            <w:tcW w:w="7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12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Verdana" w:hAnsi="Verdana" w:cs="Verdana"/>
                <w:b w:val="0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学士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C1A8E"/>
    <w:rsid w:val="6CEC1A8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2016-12-13T10:07:00Z</dcterms:created>
  <dc:creator>guoqiang</dc:creator>
  <cp:lastModifiedBy>guoqiang</cp:lastModifiedBy>
  <dcterms:modified xsi:type="dcterms:W3CDTF">2016-12-13T10:09:17Z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