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5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760"/>
        <w:gridCol w:w="580"/>
        <w:gridCol w:w="1600"/>
        <w:gridCol w:w="1140"/>
        <w:gridCol w:w="620"/>
        <w:gridCol w:w="740"/>
        <w:gridCol w:w="700"/>
        <w:gridCol w:w="820"/>
        <w:gridCol w:w="940"/>
        <w:gridCol w:w="7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9" w:type="dxa"/>
          <w:trHeight w:val="720" w:hRule="atLeast"/>
        </w:trPr>
        <w:tc>
          <w:tcPr>
            <w:tcW w:w="11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Style w:val="4"/>
                <w:rFonts w:ascii="黑体" w:hAnsi="宋体" w:eastAsia="黑体" w:cs="黑体"/>
                <w:color w:val="666666"/>
                <w:sz w:val="36"/>
                <w:szCs w:val="36"/>
              </w:rPr>
              <w:t>2016年华安县事业单位招聘工作人员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67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color w:val="666666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color w:val="666666"/>
                <w:sz w:val="36"/>
                <w:szCs w:val="36"/>
              </w:rPr>
              <w:t>体检名单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加分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华安县发展研究中心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21010103902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王鸿樱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华安县发展研究中心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21010204003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童海斌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华安县公共资源交易中心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21030104306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陈雪君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华安县公共资源交易中心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21030204407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陈力伟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77.9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77.9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华安县林业局高安林业管理站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21050104710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王汉琪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华安县农产品质量安全监督管理站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21060103302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黄殿盛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152.7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华安县环境监察大队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21070105114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钟东伟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华安县环境监测站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21080105417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赖深伟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6E51"/>
    <w:rsid w:val="07C41422"/>
    <w:rsid w:val="23A50CDF"/>
    <w:rsid w:val="2C692741"/>
    <w:rsid w:val="2F3C5A62"/>
    <w:rsid w:val="3A177EB4"/>
    <w:rsid w:val="73CA19DC"/>
    <w:rsid w:val="756D460B"/>
    <w:rsid w:val="7836701C"/>
    <w:rsid w:val="7BD043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2017-01-03T13:46:34Z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