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53" w:rsidRPr="004D1E53" w:rsidRDefault="004D1E53" w:rsidP="004D1E53">
      <w:pPr>
        <w:widowControl/>
        <w:shd w:val="clear" w:color="auto" w:fill="FFFFFF"/>
        <w:spacing w:line="520" w:lineRule="atLeast"/>
        <w:ind w:firstLine="360"/>
        <w:rPr>
          <w:color w:val="000000"/>
          <w:kern w:val="0"/>
          <w:sz w:val="28"/>
          <w:szCs w:val="28"/>
        </w:rPr>
      </w:pPr>
      <w:r w:rsidRPr="004D1E53">
        <w:rPr>
          <w:rFonts w:ascii="黑体" w:eastAsia="黑体" w:hAnsi="黑体" w:hint="eastAsia"/>
          <w:b/>
          <w:bCs/>
          <w:color w:val="000000"/>
          <w:kern w:val="0"/>
          <w:sz w:val="32"/>
          <w:szCs w:val="32"/>
          <w:bdr w:val="none" w:sz="0" w:space="0" w:color="auto" w:frame="1"/>
        </w:rPr>
        <w:t>附件1:</w:t>
      </w:r>
    </w:p>
    <w:tbl>
      <w:tblPr>
        <w:tblW w:w="9260" w:type="dxa"/>
        <w:tblInd w:w="93" w:type="dxa"/>
        <w:tblLook w:val="04A0" w:firstRow="1" w:lastRow="0" w:firstColumn="1" w:lastColumn="0" w:noHBand="0" w:noVBand="1"/>
      </w:tblPr>
      <w:tblGrid>
        <w:gridCol w:w="9260"/>
      </w:tblGrid>
      <w:tr w:rsidR="004D1E53" w:rsidRPr="004D1E53" w:rsidTr="004D1E53">
        <w:trPr>
          <w:trHeight w:val="600"/>
        </w:trPr>
        <w:tc>
          <w:tcPr>
            <w:tcW w:w="9260" w:type="dxa"/>
            <w:tcBorders>
              <w:top w:val="nil"/>
              <w:left w:val="nil"/>
              <w:bottom w:val="nil"/>
              <w:right w:val="nil"/>
            </w:tcBorders>
            <w:hideMark/>
          </w:tcPr>
          <w:p w:rsidR="004D1E53" w:rsidRPr="004D1E53" w:rsidRDefault="004D1E53" w:rsidP="004D1E53">
            <w:pPr>
              <w:widowControl/>
              <w:jc w:val="center"/>
              <w:rPr>
                <w:kern w:val="0"/>
                <w:sz w:val="28"/>
                <w:szCs w:val="28"/>
              </w:rPr>
            </w:pPr>
            <w:r w:rsidRPr="004D1E53">
              <w:rPr>
                <w:rFonts w:ascii="黑体" w:eastAsia="黑体" w:hAnsi="黑体" w:hint="eastAsia"/>
                <w:b/>
                <w:bCs/>
                <w:kern w:val="0"/>
                <w:sz w:val="36"/>
                <w:szCs w:val="36"/>
                <w:bdr w:val="none" w:sz="0" w:space="0" w:color="auto" w:frame="1"/>
              </w:rPr>
              <w:t>2016年仙游县招聘小学幼儿园教师人数</w:t>
            </w:r>
          </w:p>
        </w:tc>
      </w:tr>
    </w:tbl>
    <w:p w:rsidR="004D1E53" w:rsidRPr="004D1E53" w:rsidRDefault="004D1E53" w:rsidP="004D1E53">
      <w:pPr>
        <w:widowControl/>
        <w:shd w:val="clear" w:color="auto" w:fill="FFFFFF"/>
        <w:spacing w:line="324" w:lineRule="atLeast"/>
        <w:ind w:firstLine="360"/>
        <w:jc w:val="left"/>
        <w:rPr>
          <w:rFonts w:ascii="宋体" w:hAnsi="宋体" w:cs="宋体"/>
          <w:vanish/>
          <w:color w:val="000000"/>
          <w:kern w:val="0"/>
          <w:sz w:val="18"/>
          <w:szCs w:val="18"/>
        </w:rPr>
      </w:pPr>
    </w:p>
    <w:tbl>
      <w:tblPr>
        <w:tblW w:w="9468" w:type="dxa"/>
        <w:tblLook w:val="04A0" w:firstRow="1" w:lastRow="0" w:firstColumn="1" w:lastColumn="0" w:noHBand="0" w:noVBand="1"/>
      </w:tblPr>
      <w:tblGrid>
        <w:gridCol w:w="618"/>
        <w:gridCol w:w="1418"/>
        <w:gridCol w:w="713"/>
        <w:gridCol w:w="6719"/>
      </w:tblGrid>
      <w:tr w:rsidR="004D1E53" w:rsidRPr="004D1E53" w:rsidTr="004D1E53">
        <w:trPr>
          <w:trHeight w:val="1304"/>
        </w:trPr>
        <w:tc>
          <w:tcPr>
            <w:tcW w:w="618" w:type="dxa"/>
            <w:tcBorders>
              <w:top w:val="single" w:sz="4" w:space="0" w:color="000000"/>
              <w:left w:val="single" w:sz="4" w:space="0" w:color="000000"/>
              <w:bottom w:val="single" w:sz="4" w:space="0" w:color="000000"/>
              <w:right w:val="single" w:sz="4" w:space="0" w:color="000000"/>
            </w:tcBorders>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岗位类别</w:t>
            </w:r>
          </w:p>
        </w:tc>
        <w:tc>
          <w:tcPr>
            <w:tcW w:w="1418" w:type="dxa"/>
            <w:tcBorders>
              <w:top w:val="single" w:sz="4" w:space="0" w:color="000000"/>
              <w:left w:val="nil"/>
              <w:bottom w:val="single" w:sz="4" w:space="0" w:color="000000"/>
              <w:right w:val="single" w:sz="4" w:space="0" w:color="000000"/>
            </w:tcBorders>
            <w:vAlign w:val="center"/>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学科名称</w:t>
            </w:r>
            <w:r w:rsidRPr="004D1E53">
              <w:rPr>
                <w:rFonts w:ascii="仿宋_GB2312" w:eastAsia="仿宋_GB2312" w:hint="eastAsia"/>
                <w:kern w:val="0"/>
                <w:sz w:val="20"/>
                <w:szCs w:val="20"/>
                <w:bdr w:val="none" w:sz="0" w:space="0" w:color="auto" w:frame="1"/>
              </w:rPr>
              <w:t>     </w:t>
            </w:r>
            <w:r w:rsidRPr="004D1E53">
              <w:rPr>
                <w:rFonts w:ascii="仿宋_GB2312" w:eastAsia="仿宋_GB2312" w:hint="eastAsia"/>
                <w:kern w:val="0"/>
                <w:sz w:val="20"/>
                <w:szCs w:val="20"/>
                <w:bdr w:val="none" w:sz="0" w:space="0" w:color="auto" w:frame="1"/>
              </w:rPr>
              <w:t>（招聘岗位）</w:t>
            </w:r>
          </w:p>
        </w:tc>
        <w:tc>
          <w:tcPr>
            <w:tcW w:w="713" w:type="dxa"/>
            <w:tcBorders>
              <w:top w:val="single" w:sz="4" w:space="0" w:color="000000"/>
              <w:left w:val="nil"/>
              <w:bottom w:val="single" w:sz="4" w:space="0" w:color="000000"/>
              <w:right w:val="single" w:sz="4" w:space="0" w:color="000000"/>
            </w:tcBorders>
            <w:vAlign w:val="center"/>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招考人数</w:t>
            </w:r>
          </w:p>
        </w:tc>
        <w:tc>
          <w:tcPr>
            <w:tcW w:w="6719" w:type="dxa"/>
            <w:tcBorders>
              <w:top w:val="single" w:sz="4" w:space="0" w:color="000000"/>
              <w:left w:val="nil"/>
              <w:bottom w:val="single" w:sz="4" w:space="0" w:color="000000"/>
              <w:right w:val="single" w:sz="4" w:space="0" w:color="000000"/>
            </w:tcBorders>
            <w:vAlign w:val="center"/>
            <w:hideMark/>
          </w:tcPr>
          <w:p w:rsidR="004D1E53" w:rsidRPr="004D1E53" w:rsidRDefault="004D1E53" w:rsidP="004D1E53">
            <w:pPr>
              <w:widowControl/>
              <w:spacing w:line="520" w:lineRule="atLeast"/>
              <w:ind w:firstLine="3000"/>
              <w:rPr>
                <w:kern w:val="0"/>
                <w:sz w:val="28"/>
                <w:szCs w:val="28"/>
              </w:rPr>
            </w:pPr>
            <w:r w:rsidRPr="004D1E53">
              <w:rPr>
                <w:rFonts w:ascii="仿宋_GB2312" w:eastAsia="仿宋_GB2312" w:hint="eastAsia"/>
                <w:kern w:val="0"/>
                <w:sz w:val="20"/>
                <w:szCs w:val="20"/>
                <w:bdr w:val="none" w:sz="0" w:space="0" w:color="auto" w:frame="1"/>
              </w:rPr>
              <w:t>  </w:t>
            </w:r>
            <w:r w:rsidRPr="004D1E53">
              <w:rPr>
                <w:rFonts w:ascii="仿宋_GB2312" w:eastAsia="仿宋_GB2312" w:hint="eastAsia"/>
                <w:kern w:val="0"/>
                <w:sz w:val="20"/>
                <w:szCs w:val="20"/>
                <w:bdr w:val="none" w:sz="0" w:space="0" w:color="auto" w:frame="1"/>
              </w:rPr>
              <w:t>具体岗位</w:t>
            </w:r>
          </w:p>
        </w:tc>
      </w:tr>
      <w:tr w:rsidR="004D1E53" w:rsidRPr="004D1E53" w:rsidTr="004D1E53">
        <w:trPr>
          <w:trHeight w:val="600"/>
        </w:trPr>
        <w:tc>
          <w:tcPr>
            <w:tcW w:w="618" w:type="dxa"/>
            <w:vMerge w:val="restart"/>
            <w:tcBorders>
              <w:top w:val="nil"/>
              <w:left w:val="single" w:sz="4" w:space="0" w:color="000000"/>
              <w:bottom w:val="single" w:sz="4" w:space="0" w:color="000000"/>
              <w:right w:val="single" w:sz="4" w:space="0" w:color="000000"/>
            </w:tcBorders>
            <w:vAlign w:val="center"/>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小学120人</w:t>
            </w: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语文</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21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实验小学1人、城西龙泉小学1人、城东中心小学1人、</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小学2人、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1人、友谊学校1人、</w:t>
            </w:r>
            <w:proofErr w:type="gramStart"/>
            <w:r w:rsidRPr="004D1E53">
              <w:rPr>
                <w:rFonts w:ascii="仿宋_GB2312" w:eastAsia="仿宋_GB2312" w:hint="eastAsia"/>
                <w:kern w:val="0"/>
                <w:szCs w:val="21"/>
                <w:bdr w:val="none" w:sz="0" w:space="0" w:color="auto" w:frame="1"/>
              </w:rPr>
              <w:t>赖店溪埔</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盖尾岭</w:t>
            </w:r>
            <w:proofErr w:type="gramEnd"/>
            <w:r w:rsidRPr="004D1E53">
              <w:rPr>
                <w:rFonts w:ascii="仿宋_GB2312" w:eastAsia="仿宋_GB2312" w:hint="eastAsia"/>
                <w:kern w:val="0"/>
                <w:szCs w:val="21"/>
                <w:bdr w:val="none" w:sz="0" w:space="0" w:color="auto" w:frame="1"/>
              </w:rPr>
              <w:t>头小学1人、盖尾后井小学1人、郊尾新和小学1人、开发区中心小学1人、</w:t>
            </w:r>
            <w:proofErr w:type="gramStart"/>
            <w:r w:rsidRPr="004D1E53">
              <w:rPr>
                <w:rFonts w:ascii="仿宋_GB2312" w:eastAsia="仿宋_GB2312" w:hint="eastAsia"/>
                <w:kern w:val="0"/>
                <w:szCs w:val="21"/>
                <w:bdr w:val="none" w:sz="0" w:space="0" w:color="auto" w:frame="1"/>
              </w:rPr>
              <w:t>园庄鳌</w:t>
            </w:r>
            <w:proofErr w:type="gramEnd"/>
            <w:r w:rsidRPr="004D1E53">
              <w:rPr>
                <w:rFonts w:ascii="仿宋_GB2312" w:eastAsia="仿宋_GB2312" w:hint="eastAsia"/>
                <w:kern w:val="0"/>
                <w:szCs w:val="21"/>
                <w:bdr w:val="none" w:sz="0" w:space="0" w:color="auto" w:frame="1"/>
              </w:rPr>
              <w:t>峰小学1人、</w:t>
            </w:r>
            <w:proofErr w:type="gramStart"/>
            <w:r w:rsidRPr="004D1E53">
              <w:rPr>
                <w:rFonts w:ascii="仿宋_GB2312" w:eastAsia="仿宋_GB2312" w:hint="eastAsia"/>
                <w:kern w:val="0"/>
                <w:szCs w:val="21"/>
                <w:bdr w:val="none" w:sz="0" w:space="0" w:color="auto" w:frame="1"/>
              </w:rPr>
              <w:t>园庄塔兜小学</w:t>
            </w:r>
            <w:proofErr w:type="gramEnd"/>
            <w:r w:rsidRPr="004D1E53">
              <w:rPr>
                <w:rFonts w:ascii="仿宋_GB2312" w:eastAsia="仿宋_GB2312" w:hint="eastAsia"/>
                <w:kern w:val="0"/>
                <w:szCs w:val="21"/>
                <w:bdr w:val="none" w:sz="0" w:space="0" w:color="auto" w:frame="1"/>
              </w:rPr>
              <w:t>1人、大</w:t>
            </w:r>
            <w:proofErr w:type="gramStart"/>
            <w:r w:rsidRPr="004D1E53">
              <w:rPr>
                <w:rFonts w:ascii="仿宋_GB2312" w:eastAsia="仿宋_GB2312" w:hint="eastAsia"/>
                <w:kern w:val="0"/>
                <w:szCs w:val="21"/>
                <w:bdr w:val="none" w:sz="0" w:space="0" w:color="auto" w:frame="1"/>
              </w:rPr>
              <w:t>济中心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大济钟峰</w:t>
            </w:r>
            <w:proofErr w:type="gramEnd"/>
            <w:r w:rsidRPr="004D1E53">
              <w:rPr>
                <w:rFonts w:ascii="仿宋_GB2312" w:eastAsia="仿宋_GB2312" w:hint="eastAsia"/>
                <w:kern w:val="0"/>
                <w:szCs w:val="21"/>
                <w:bdr w:val="none" w:sz="0" w:space="0" w:color="auto" w:frame="1"/>
              </w:rPr>
              <w:t>小学1人、度尾圣山小学1人、度尾洋</w:t>
            </w:r>
            <w:proofErr w:type="gramStart"/>
            <w:r w:rsidRPr="004D1E53">
              <w:rPr>
                <w:rFonts w:ascii="仿宋_GB2312" w:eastAsia="仿宋_GB2312" w:hint="eastAsia"/>
                <w:kern w:val="0"/>
                <w:szCs w:val="21"/>
                <w:bdr w:val="none" w:sz="0" w:space="0" w:color="auto" w:frame="1"/>
              </w:rPr>
              <w:t>坂</w:t>
            </w:r>
            <w:proofErr w:type="gramEnd"/>
            <w:r w:rsidRPr="004D1E53">
              <w:rPr>
                <w:rFonts w:ascii="仿宋_GB2312" w:eastAsia="仿宋_GB2312" w:hint="eastAsia"/>
                <w:kern w:val="0"/>
                <w:szCs w:val="21"/>
                <w:bdr w:val="none" w:sz="0" w:space="0" w:color="auto" w:frame="1"/>
              </w:rPr>
              <w:t>分校1人、榜头中心小学1人、钟山中心小学1人、游洋中心小学1人。</w:t>
            </w:r>
          </w:p>
        </w:tc>
      </w:tr>
      <w:tr w:rsidR="004D1E53" w:rsidRPr="004D1E53" w:rsidTr="004D1E53">
        <w:trPr>
          <w:trHeight w:val="61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数学</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21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实验小学1人、城西龙泉小学1人、城东中心小学1人、</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1人、赖店</w:t>
            </w:r>
            <w:proofErr w:type="gramStart"/>
            <w:r w:rsidRPr="004D1E53">
              <w:rPr>
                <w:rFonts w:ascii="仿宋_GB2312" w:eastAsia="仿宋_GB2312" w:hint="eastAsia"/>
                <w:kern w:val="0"/>
                <w:szCs w:val="21"/>
                <w:bdr w:val="none" w:sz="0" w:space="0" w:color="auto" w:frame="1"/>
              </w:rPr>
              <w:t>象</w:t>
            </w:r>
            <w:proofErr w:type="gramEnd"/>
            <w:r w:rsidRPr="004D1E53">
              <w:rPr>
                <w:rFonts w:ascii="仿宋_GB2312" w:eastAsia="仿宋_GB2312" w:hint="eastAsia"/>
                <w:kern w:val="0"/>
                <w:szCs w:val="21"/>
                <w:bdr w:val="none" w:sz="0" w:space="0" w:color="auto" w:frame="1"/>
              </w:rPr>
              <w:t>岭小学1人、</w:t>
            </w:r>
            <w:proofErr w:type="gramStart"/>
            <w:r w:rsidRPr="004D1E53">
              <w:rPr>
                <w:rFonts w:ascii="仿宋_GB2312" w:eastAsia="仿宋_GB2312" w:hint="eastAsia"/>
                <w:kern w:val="0"/>
                <w:szCs w:val="21"/>
                <w:bdr w:val="none" w:sz="0" w:space="0" w:color="auto" w:frame="1"/>
              </w:rPr>
              <w:t>盖尾中心</w:t>
            </w:r>
            <w:proofErr w:type="gramEnd"/>
            <w:r w:rsidRPr="004D1E53">
              <w:rPr>
                <w:rFonts w:ascii="仿宋_GB2312" w:eastAsia="仿宋_GB2312" w:hint="eastAsia"/>
                <w:kern w:val="0"/>
                <w:szCs w:val="21"/>
                <w:bdr w:val="none" w:sz="0" w:space="0" w:color="auto" w:frame="1"/>
              </w:rPr>
              <w:t>小学1人、郊尾前</w:t>
            </w:r>
            <w:proofErr w:type="gramStart"/>
            <w:r w:rsidRPr="004D1E53">
              <w:rPr>
                <w:rFonts w:ascii="仿宋_GB2312" w:eastAsia="仿宋_GB2312" w:hint="eastAsia"/>
                <w:kern w:val="0"/>
                <w:szCs w:val="21"/>
                <w:bdr w:val="none" w:sz="0" w:space="0" w:color="auto" w:frame="1"/>
              </w:rPr>
              <w:t>埔</w:t>
            </w:r>
            <w:proofErr w:type="gramEnd"/>
            <w:r w:rsidRPr="004D1E53">
              <w:rPr>
                <w:rFonts w:ascii="仿宋_GB2312" w:eastAsia="仿宋_GB2312" w:hint="eastAsia"/>
                <w:kern w:val="0"/>
                <w:szCs w:val="21"/>
                <w:bdr w:val="none" w:sz="0" w:space="0" w:color="auto" w:frame="1"/>
              </w:rPr>
              <w:t>小学1人、郊</w:t>
            </w:r>
            <w:proofErr w:type="gramStart"/>
            <w:r w:rsidRPr="004D1E53">
              <w:rPr>
                <w:rFonts w:ascii="仿宋_GB2312" w:eastAsia="仿宋_GB2312" w:hint="eastAsia"/>
                <w:kern w:val="0"/>
                <w:szCs w:val="21"/>
                <w:bdr w:val="none" w:sz="0" w:space="0" w:color="auto" w:frame="1"/>
              </w:rPr>
              <w:t>尾古店</w:t>
            </w:r>
            <w:proofErr w:type="gramEnd"/>
            <w:r w:rsidRPr="004D1E53">
              <w:rPr>
                <w:rFonts w:ascii="仿宋_GB2312" w:eastAsia="仿宋_GB2312" w:hint="eastAsia"/>
                <w:kern w:val="0"/>
                <w:szCs w:val="21"/>
                <w:bdr w:val="none" w:sz="0" w:space="0" w:color="auto" w:frame="1"/>
              </w:rPr>
              <w:t>小学1人、枫</w:t>
            </w:r>
            <w:proofErr w:type="gramStart"/>
            <w:r w:rsidRPr="004D1E53">
              <w:rPr>
                <w:rFonts w:ascii="仿宋_GB2312" w:eastAsia="仿宋_GB2312" w:hint="eastAsia"/>
                <w:kern w:val="0"/>
                <w:szCs w:val="21"/>
                <w:bdr w:val="none" w:sz="0" w:space="0" w:color="auto" w:frame="1"/>
              </w:rPr>
              <w:t>亭中心</w:t>
            </w:r>
            <w:proofErr w:type="gramEnd"/>
            <w:r w:rsidRPr="004D1E53">
              <w:rPr>
                <w:rFonts w:ascii="仿宋_GB2312" w:eastAsia="仿宋_GB2312" w:hint="eastAsia"/>
                <w:kern w:val="0"/>
                <w:szCs w:val="21"/>
                <w:bdr w:val="none" w:sz="0" w:space="0" w:color="auto" w:frame="1"/>
              </w:rPr>
              <w:t>小学1人、园庄后蔡小学1人、</w:t>
            </w:r>
            <w:proofErr w:type="gramStart"/>
            <w:r w:rsidRPr="004D1E53">
              <w:rPr>
                <w:rFonts w:ascii="仿宋_GB2312" w:eastAsia="仿宋_GB2312" w:hint="eastAsia"/>
                <w:kern w:val="0"/>
                <w:szCs w:val="21"/>
                <w:bdr w:val="none" w:sz="0" w:space="0" w:color="auto" w:frame="1"/>
              </w:rPr>
              <w:t>园庄东</w:t>
            </w:r>
            <w:proofErr w:type="gramEnd"/>
            <w:r w:rsidRPr="004D1E53">
              <w:rPr>
                <w:rFonts w:ascii="仿宋_GB2312" w:eastAsia="仿宋_GB2312" w:hint="eastAsia"/>
                <w:kern w:val="0"/>
                <w:szCs w:val="21"/>
                <w:bdr w:val="none" w:sz="0" w:space="0" w:color="auto" w:frame="1"/>
              </w:rPr>
              <w:t>石小学1人、大济尾</w:t>
            </w:r>
            <w:proofErr w:type="gramStart"/>
            <w:r w:rsidRPr="004D1E53">
              <w:rPr>
                <w:rFonts w:ascii="仿宋_GB2312" w:eastAsia="仿宋_GB2312" w:hint="eastAsia"/>
                <w:kern w:val="0"/>
                <w:szCs w:val="21"/>
                <w:bdr w:val="none" w:sz="0" w:space="0" w:color="auto" w:frame="1"/>
              </w:rPr>
              <w:t>坂</w:t>
            </w:r>
            <w:proofErr w:type="gramEnd"/>
            <w:r w:rsidRPr="004D1E53">
              <w:rPr>
                <w:rFonts w:ascii="仿宋_GB2312" w:eastAsia="仿宋_GB2312" w:hint="eastAsia"/>
                <w:kern w:val="0"/>
                <w:szCs w:val="21"/>
                <w:bdr w:val="none" w:sz="0" w:space="0" w:color="auto" w:frame="1"/>
              </w:rPr>
              <w:t>小学1人、大济汾阳小学1人、度</w:t>
            </w:r>
            <w:proofErr w:type="gramStart"/>
            <w:r w:rsidRPr="004D1E53">
              <w:rPr>
                <w:rFonts w:ascii="仿宋_GB2312" w:eastAsia="仿宋_GB2312" w:hint="eastAsia"/>
                <w:kern w:val="0"/>
                <w:szCs w:val="21"/>
                <w:bdr w:val="none" w:sz="0" w:space="0" w:color="auto" w:frame="1"/>
              </w:rPr>
              <w:t>尾中心</w:t>
            </w:r>
            <w:proofErr w:type="gramEnd"/>
            <w:r w:rsidRPr="004D1E53">
              <w:rPr>
                <w:rFonts w:ascii="仿宋_GB2312" w:eastAsia="仿宋_GB2312" w:hint="eastAsia"/>
                <w:kern w:val="0"/>
                <w:szCs w:val="21"/>
                <w:bdr w:val="none" w:sz="0" w:space="0" w:color="auto" w:frame="1"/>
              </w:rPr>
              <w:t>小学1人、度尾云居小学1人、榜头中心1人、坝下后</w:t>
            </w:r>
            <w:proofErr w:type="gramStart"/>
            <w:r w:rsidRPr="004D1E53">
              <w:rPr>
                <w:rFonts w:ascii="仿宋_GB2312" w:eastAsia="仿宋_GB2312" w:hint="eastAsia"/>
                <w:kern w:val="0"/>
                <w:szCs w:val="21"/>
                <w:bdr w:val="none" w:sz="0" w:space="0" w:color="auto" w:frame="1"/>
              </w:rPr>
              <w:t>坂</w:t>
            </w:r>
            <w:proofErr w:type="gramEnd"/>
            <w:r w:rsidRPr="004D1E53">
              <w:rPr>
                <w:rFonts w:ascii="仿宋_GB2312" w:eastAsia="仿宋_GB2312" w:hint="eastAsia"/>
                <w:kern w:val="0"/>
                <w:szCs w:val="21"/>
                <w:bdr w:val="none" w:sz="0" w:space="0" w:color="auto" w:frame="1"/>
              </w:rPr>
              <w:t>小学1人、钟山中心小学1人、游洋中心小学1人、凤山学校1人。</w:t>
            </w:r>
          </w:p>
        </w:tc>
      </w:tr>
      <w:tr w:rsidR="004D1E53" w:rsidRPr="004D1E53" w:rsidTr="004D1E53">
        <w:trPr>
          <w:trHeight w:val="46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英语</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15</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实验小学1人、城东中心小学1人、</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w:t>
            </w:r>
            <w:proofErr w:type="gramStart"/>
            <w:r w:rsidRPr="004D1E53">
              <w:rPr>
                <w:rFonts w:ascii="仿宋_GB2312" w:eastAsia="仿宋_GB2312" w:hint="eastAsia"/>
                <w:kern w:val="0"/>
                <w:szCs w:val="21"/>
                <w:bdr w:val="none" w:sz="0" w:space="0" w:color="auto" w:frame="1"/>
              </w:rPr>
              <w:t>赖店溪埔</w:t>
            </w:r>
            <w:proofErr w:type="gramEnd"/>
            <w:r w:rsidRPr="004D1E53">
              <w:rPr>
                <w:rFonts w:ascii="仿宋_GB2312" w:eastAsia="仿宋_GB2312" w:hint="eastAsia"/>
                <w:kern w:val="0"/>
                <w:szCs w:val="21"/>
                <w:bdr w:val="none" w:sz="0" w:space="0" w:color="auto" w:frame="1"/>
              </w:rPr>
              <w:t>小学1人、盖尾后山小学1人、郊尾新和小学1人、枫</w:t>
            </w:r>
            <w:proofErr w:type="gramStart"/>
            <w:r w:rsidRPr="004D1E53">
              <w:rPr>
                <w:rFonts w:ascii="仿宋_GB2312" w:eastAsia="仿宋_GB2312" w:hint="eastAsia"/>
                <w:kern w:val="0"/>
                <w:szCs w:val="21"/>
                <w:bdr w:val="none" w:sz="0" w:space="0" w:color="auto" w:frame="1"/>
              </w:rPr>
              <w:t>亭中心</w:t>
            </w:r>
            <w:proofErr w:type="gramEnd"/>
            <w:r w:rsidRPr="004D1E53">
              <w:rPr>
                <w:rFonts w:ascii="仿宋_GB2312" w:eastAsia="仿宋_GB2312" w:hint="eastAsia"/>
                <w:kern w:val="0"/>
                <w:szCs w:val="21"/>
                <w:bdr w:val="none" w:sz="0" w:space="0" w:color="auto" w:frame="1"/>
              </w:rPr>
              <w:lastRenderedPageBreak/>
              <w:t>小学1人、</w:t>
            </w:r>
            <w:proofErr w:type="gramStart"/>
            <w:r w:rsidRPr="004D1E53">
              <w:rPr>
                <w:rFonts w:ascii="仿宋_GB2312" w:eastAsia="仿宋_GB2312" w:hint="eastAsia"/>
                <w:kern w:val="0"/>
                <w:szCs w:val="21"/>
                <w:bdr w:val="none" w:sz="0" w:space="0" w:color="auto" w:frame="1"/>
              </w:rPr>
              <w:t>园庄鳌</w:t>
            </w:r>
            <w:proofErr w:type="gramEnd"/>
            <w:r w:rsidRPr="004D1E53">
              <w:rPr>
                <w:rFonts w:ascii="仿宋_GB2312" w:eastAsia="仿宋_GB2312" w:hint="eastAsia"/>
                <w:kern w:val="0"/>
                <w:szCs w:val="21"/>
                <w:bdr w:val="none" w:sz="0" w:space="0" w:color="auto" w:frame="1"/>
              </w:rPr>
              <w:t>峰小学1人、龙华金沙小学1人、大济龙</w:t>
            </w:r>
            <w:proofErr w:type="gramStart"/>
            <w:r w:rsidRPr="004D1E53">
              <w:rPr>
                <w:rFonts w:ascii="仿宋_GB2312" w:eastAsia="仿宋_GB2312" w:hint="eastAsia"/>
                <w:kern w:val="0"/>
                <w:szCs w:val="21"/>
                <w:bdr w:val="none" w:sz="0" w:space="0" w:color="auto" w:frame="1"/>
              </w:rPr>
              <w:t>坂</w:t>
            </w:r>
            <w:proofErr w:type="gramEnd"/>
            <w:r w:rsidRPr="004D1E53">
              <w:rPr>
                <w:rFonts w:ascii="仿宋_GB2312" w:eastAsia="仿宋_GB2312" w:hint="eastAsia"/>
                <w:kern w:val="0"/>
                <w:szCs w:val="21"/>
                <w:bdr w:val="none" w:sz="0" w:space="0" w:color="auto" w:frame="1"/>
              </w:rPr>
              <w:t>小学1人、度尾中岳小学1人、榜头官舍小学1人、钟山承</w:t>
            </w:r>
            <w:proofErr w:type="gramStart"/>
            <w:r w:rsidRPr="004D1E53">
              <w:rPr>
                <w:rFonts w:ascii="仿宋_GB2312" w:eastAsia="仿宋_GB2312" w:hint="eastAsia"/>
                <w:kern w:val="0"/>
                <w:szCs w:val="21"/>
                <w:bdr w:val="none" w:sz="0" w:space="0" w:color="auto" w:frame="1"/>
              </w:rPr>
              <w:t>璜</w:t>
            </w:r>
            <w:proofErr w:type="gramEnd"/>
            <w:r w:rsidRPr="004D1E53">
              <w:rPr>
                <w:rFonts w:ascii="仿宋_GB2312" w:eastAsia="仿宋_GB2312" w:hint="eastAsia"/>
                <w:kern w:val="0"/>
                <w:szCs w:val="21"/>
                <w:bdr w:val="none" w:sz="0" w:space="0" w:color="auto" w:frame="1"/>
              </w:rPr>
              <w:t>第一小学1人、游洋梧</w:t>
            </w:r>
            <w:proofErr w:type="gramStart"/>
            <w:r w:rsidRPr="004D1E53">
              <w:rPr>
                <w:rFonts w:ascii="仿宋_GB2312" w:eastAsia="仿宋_GB2312" w:hint="eastAsia"/>
                <w:kern w:val="0"/>
                <w:szCs w:val="21"/>
                <w:bdr w:val="none" w:sz="0" w:space="0" w:color="auto" w:frame="1"/>
              </w:rPr>
              <w:t>椿</w:t>
            </w:r>
            <w:proofErr w:type="gramEnd"/>
            <w:r w:rsidRPr="004D1E53">
              <w:rPr>
                <w:rFonts w:ascii="仿宋_GB2312" w:eastAsia="仿宋_GB2312" w:hint="eastAsia"/>
                <w:kern w:val="0"/>
                <w:szCs w:val="21"/>
                <w:bdr w:val="none" w:sz="0" w:space="0" w:color="auto" w:frame="1"/>
              </w:rPr>
              <w:t>小学1人。</w:t>
            </w:r>
          </w:p>
        </w:tc>
      </w:tr>
      <w:tr w:rsidR="004D1E53" w:rsidRPr="004D1E53" w:rsidTr="004D1E53">
        <w:trPr>
          <w:trHeight w:val="39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音乐</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15</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城东</w:t>
            </w:r>
            <w:proofErr w:type="gramStart"/>
            <w:r w:rsidRPr="004D1E53">
              <w:rPr>
                <w:rFonts w:ascii="仿宋_GB2312" w:eastAsia="仿宋_GB2312" w:hint="eastAsia"/>
                <w:kern w:val="0"/>
                <w:szCs w:val="21"/>
                <w:bdr w:val="none" w:sz="0" w:space="0" w:color="auto" w:frame="1"/>
              </w:rPr>
              <w:t>蜚</w:t>
            </w:r>
            <w:proofErr w:type="gramEnd"/>
            <w:r w:rsidRPr="004D1E53">
              <w:rPr>
                <w:rFonts w:ascii="仿宋_GB2312" w:eastAsia="仿宋_GB2312" w:hint="eastAsia"/>
                <w:kern w:val="0"/>
                <w:szCs w:val="21"/>
                <w:bdr w:val="none" w:sz="0" w:space="0" w:color="auto" w:frame="1"/>
              </w:rPr>
              <w:t>山小学1人、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赖店建成</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盖尾斜尾小学</w:t>
            </w:r>
            <w:proofErr w:type="gramEnd"/>
            <w:r w:rsidRPr="004D1E53">
              <w:rPr>
                <w:rFonts w:ascii="仿宋_GB2312" w:eastAsia="仿宋_GB2312" w:hint="eastAsia"/>
                <w:kern w:val="0"/>
                <w:szCs w:val="21"/>
                <w:bdr w:val="none" w:sz="0" w:space="0" w:color="auto" w:frame="1"/>
              </w:rPr>
              <w:t>1人、郊尾染</w:t>
            </w:r>
            <w:proofErr w:type="gramStart"/>
            <w:r w:rsidRPr="004D1E53">
              <w:rPr>
                <w:rFonts w:ascii="仿宋_GB2312" w:eastAsia="仿宋_GB2312" w:hint="eastAsia"/>
                <w:kern w:val="0"/>
                <w:szCs w:val="21"/>
                <w:bdr w:val="none" w:sz="0" w:space="0" w:color="auto" w:frame="1"/>
              </w:rPr>
              <w:t>厝</w:t>
            </w:r>
            <w:proofErr w:type="gramEnd"/>
            <w:r w:rsidRPr="004D1E53">
              <w:rPr>
                <w:rFonts w:ascii="仿宋_GB2312" w:eastAsia="仿宋_GB2312" w:hint="eastAsia"/>
                <w:kern w:val="0"/>
                <w:szCs w:val="21"/>
                <w:bdr w:val="none" w:sz="0" w:space="0" w:color="auto" w:frame="1"/>
              </w:rPr>
              <w:t>小学1人、枫亭开发区建国小学1人、</w:t>
            </w:r>
            <w:proofErr w:type="gramStart"/>
            <w:r w:rsidRPr="004D1E53">
              <w:rPr>
                <w:rFonts w:ascii="仿宋_GB2312" w:eastAsia="仿宋_GB2312" w:hint="eastAsia"/>
                <w:kern w:val="0"/>
                <w:szCs w:val="21"/>
                <w:bdr w:val="none" w:sz="0" w:space="0" w:color="auto" w:frame="1"/>
              </w:rPr>
              <w:t>园庄霞</w:t>
            </w:r>
            <w:proofErr w:type="gramEnd"/>
            <w:r w:rsidRPr="004D1E53">
              <w:rPr>
                <w:rFonts w:ascii="仿宋_GB2312" w:eastAsia="仿宋_GB2312" w:hint="eastAsia"/>
                <w:kern w:val="0"/>
                <w:szCs w:val="21"/>
                <w:bdr w:val="none" w:sz="0" w:space="0" w:color="auto" w:frame="1"/>
              </w:rPr>
              <w:t>山小学1、大</w:t>
            </w:r>
            <w:proofErr w:type="gramStart"/>
            <w:r w:rsidRPr="004D1E53">
              <w:rPr>
                <w:rFonts w:ascii="仿宋_GB2312" w:eastAsia="仿宋_GB2312" w:hint="eastAsia"/>
                <w:kern w:val="0"/>
                <w:szCs w:val="21"/>
                <w:bdr w:val="none" w:sz="0" w:space="0" w:color="auto" w:frame="1"/>
              </w:rPr>
              <w:t>济溪车小学</w:t>
            </w:r>
            <w:proofErr w:type="gramEnd"/>
            <w:r w:rsidRPr="004D1E53">
              <w:rPr>
                <w:rFonts w:ascii="仿宋_GB2312" w:eastAsia="仿宋_GB2312" w:hint="eastAsia"/>
                <w:kern w:val="0"/>
                <w:szCs w:val="21"/>
                <w:bdr w:val="none" w:sz="0" w:space="0" w:color="auto" w:frame="1"/>
              </w:rPr>
              <w:t>1人、度尾云水小学1人、榜头中心小学1人、坝下中心小学1人、</w:t>
            </w:r>
            <w:proofErr w:type="gramStart"/>
            <w:r w:rsidRPr="004D1E53">
              <w:rPr>
                <w:rFonts w:ascii="仿宋_GB2312" w:eastAsia="仿宋_GB2312" w:hint="eastAsia"/>
                <w:kern w:val="0"/>
                <w:szCs w:val="21"/>
                <w:bdr w:val="none" w:sz="0" w:space="0" w:color="auto" w:frame="1"/>
              </w:rPr>
              <w:t>书峰兰石</w:t>
            </w:r>
            <w:proofErr w:type="gramEnd"/>
            <w:r w:rsidRPr="004D1E53">
              <w:rPr>
                <w:rFonts w:ascii="仿宋_GB2312" w:eastAsia="仿宋_GB2312" w:hint="eastAsia"/>
                <w:kern w:val="0"/>
                <w:szCs w:val="21"/>
                <w:bdr w:val="none" w:sz="0" w:space="0" w:color="auto" w:frame="1"/>
              </w:rPr>
              <w:t>小学1人、钟山</w:t>
            </w:r>
            <w:proofErr w:type="gramStart"/>
            <w:r w:rsidRPr="004D1E53">
              <w:rPr>
                <w:rFonts w:ascii="仿宋_GB2312" w:eastAsia="仿宋_GB2312" w:hint="eastAsia"/>
                <w:kern w:val="0"/>
                <w:szCs w:val="21"/>
                <w:bdr w:val="none" w:sz="0" w:space="0" w:color="auto" w:frame="1"/>
              </w:rPr>
              <w:t>麦斜小学</w:t>
            </w:r>
            <w:proofErr w:type="gramEnd"/>
            <w:r w:rsidRPr="004D1E53">
              <w:rPr>
                <w:rFonts w:ascii="仿宋_GB2312" w:eastAsia="仿宋_GB2312" w:hint="eastAsia"/>
                <w:kern w:val="0"/>
                <w:szCs w:val="21"/>
                <w:bdr w:val="none" w:sz="0" w:space="0" w:color="auto" w:frame="1"/>
              </w:rPr>
              <w:t>1人、游洋双峰小学1人、</w:t>
            </w:r>
            <w:r w:rsidRPr="004D1E53">
              <w:rPr>
                <w:rFonts w:ascii="仿宋_GB2312" w:eastAsia="仿宋_GB2312" w:hint="eastAsia"/>
                <w:b/>
                <w:bCs/>
                <w:kern w:val="0"/>
                <w:szCs w:val="21"/>
                <w:bdr w:val="none" w:sz="0" w:space="0" w:color="auto" w:frame="1"/>
              </w:rPr>
              <w:t>。</w:t>
            </w:r>
          </w:p>
        </w:tc>
      </w:tr>
      <w:tr w:rsidR="004D1E53" w:rsidRPr="004D1E53" w:rsidTr="004D1E53">
        <w:trPr>
          <w:trHeight w:val="2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40" w:lineRule="atLeast"/>
              <w:jc w:val="center"/>
              <w:rPr>
                <w:kern w:val="0"/>
                <w:sz w:val="28"/>
                <w:szCs w:val="28"/>
              </w:rPr>
            </w:pPr>
            <w:r w:rsidRPr="004D1E53">
              <w:rPr>
                <w:rFonts w:ascii="仿宋_GB2312" w:eastAsia="仿宋_GB2312" w:hint="eastAsia"/>
                <w:kern w:val="0"/>
                <w:sz w:val="20"/>
                <w:szCs w:val="20"/>
                <w:bdr w:val="none" w:sz="0" w:space="0" w:color="auto" w:frame="1"/>
              </w:rPr>
              <w:t>美术</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40" w:lineRule="atLeast"/>
              <w:jc w:val="center"/>
              <w:rPr>
                <w:kern w:val="0"/>
                <w:sz w:val="28"/>
                <w:szCs w:val="28"/>
              </w:rPr>
            </w:pPr>
            <w:r w:rsidRPr="004D1E53">
              <w:rPr>
                <w:rFonts w:ascii="黑体" w:eastAsia="黑体" w:hAnsi="黑体" w:hint="eastAsia"/>
                <w:kern w:val="0"/>
                <w:szCs w:val="21"/>
                <w:bdr w:val="none" w:sz="0" w:space="0" w:color="auto" w:frame="1"/>
              </w:rPr>
              <w:t>15</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40" w:lineRule="atLeast"/>
              <w:rPr>
                <w:kern w:val="0"/>
                <w:sz w:val="28"/>
                <w:szCs w:val="28"/>
              </w:rPr>
            </w:pPr>
            <w:r w:rsidRPr="004D1E53">
              <w:rPr>
                <w:rFonts w:ascii="仿宋_GB2312" w:eastAsia="仿宋_GB2312" w:hint="eastAsia"/>
                <w:kern w:val="0"/>
                <w:szCs w:val="21"/>
                <w:bdr w:val="none" w:sz="0" w:space="0" w:color="auto" w:frame="1"/>
              </w:rPr>
              <w:t>实验小学1人、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w:t>
            </w:r>
            <w:r w:rsidRPr="004D1E53">
              <w:rPr>
                <w:rFonts w:ascii="仿宋_GB2312" w:eastAsia="仿宋_GB2312" w:hint="eastAsia"/>
                <w:b/>
                <w:bCs/>
                <w:kern w:val="0"/>
                <w:szCs w:val="21"/>
                <w:bdr w:val="none" w:sz="0" w:space="0" w:color="auto" w:frame="1"/>
              </w:rPr>
              <w:t>、</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小学1人</w:t>
            </w:r>
            <w:r w:rsidRPr="004D1E53">
              <w:rPr>
                <w:rFonts w:ascii="仿宋_GB2312" w:eastAsia="仿宋_GB2312" w:hint="eastAsia"/>
                <w:b/>
                <w:bCs/>
                <w:kern w:val="0"/>
                <w:szCs w:val="21"/>
                <w:bdr w:val="none" w:sz="0" w:space="0" w:color="auto" w:frame="1"/>
              </w:rPr>
              <w:t>、</w:t>
            </w:r>
            <w:r w:rsidRPr="004D1E53">
              <w:rPr>
                <w:rFonts w:ascii="仿宋_GB2312" w:eastAsia="仿宋_GB2312" w:hint="eastAsia"/>
                <w:kern w:val="0"/>
                <w:szCs w:val="21"/>
                <w:bdr w:val="none" w:sz="0" w:space="0" w:color="auto" w:frame="1"/>
              </w:rPr>
              <w:t>赖店</w:t>
            </w:r>
            <w:proofErr w:type="gramStart"/>
            <w:r w:rsidRPr="004D1E53">
              <w:rPr>
                <w:rFonts w:ascii="仿宋_GB2312" w:eastAsia="仿宋_GB2312" w:hint="eastAsia"/>
                <w:kern w:val="0"/>
                <w:szCs w:val="21"/>
                <w:bdr w:val="none" w:sz="0" w:space="0" w:color="auto" w:frame="1"/>
              </w:rPr>
              <w:t>象</w:t>
            </w:r>
            <w:proofErr w:type="gramEnd"/>
            <w:r w:rsidRPr="004D1E53">
              <w:rPr>
                <w:rFonts w:ascii="仿宋_GB2312" w:eastAsia="仿宋_GB2312" w:hint="eastAsia"/>
                <w:kern w:val="0"/>
                <w:szCs w:val="21"/>
                <w:bdr w:val="none" w:sz="0" w:space="0" w:color="auto" w:frame="1"/>
              </w:rPr>
              <w:t>岭小学1人、盖尾后井小学1人、郊</w:t>
            </w:r>
            <w:proofErr w:type="gramStart"/>
            <w:r w:rsidRPr="004D1E53">
              <w:rPr>
                <w:rFonts w:ascii="仿宋_GB2312" w:eastAsia="仿宋_GB2312" w:hint="eastAsia"/>
                <w:kern w:val="0"/>
                <w:szCs w:val="21"/>
                <w:bdr w:val="none" w:sz="0" w:space="0" w:color="auto" w:frame="1"/>
              </w:rPr>
              <w:t>尾古店</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枫亭锦湖</w:t>
            </w:r>
            <w:proofErr w:type="gramEnd"/>
            <w:r w:rsidRPr="004D1E53">
              <w:rPr>
                <w:rFonts w:ascii="仿宋_GB2312" w:eastAsia="仿宋_GB2312" w:hint="eastAsia"/>
                <w:kern w:val="0"/>
                <w:szCs w:val="21"/>
                <w:bdr w:val="none" w:sz="0" w:space="0" w:color="auto" w:frame="1"/>
              </w:rPr>
              <w:t>小学1人、枫亭</w:t>
            </w:r>
            <w:proofErr w:type="gramStart"/>
            <w:r w:rsidRPr="004D1E53">
              <w:rPr>
                <w:rFonts w:ascii="仿宋_GB2312" w:eastAsia="仿宋_GB2312" w:hint="eastAsia"/>
                <w:kern w:val="0"/>
                <w:szCs w:val="21"/>
                <w:bdr w:val="none" w:sz="0" w:space="0" w:color="auto" w:frame="1"/>
              </w:rPr>
              <w:t>开发区斗北小学</w:t>
            </w:r>
            <w:proofErr w:type="gramEnd"/>
            <w:r w:rsidRPr="004D1E53">
              <w:rPr>
                <w:rFonts w:ascii="仿宋_GB2312" w:eastAsia="仿宋_GB2312" w:hint="eastAsia"/>
                <w:kern w:val="0"/>
                <w:szCs w:val="21"/>
                <w:bdr w:val="none" w:sz="0" w:space="0" w:color="auto" w:frame="1"/>
              </w:rPr>
              <w:t>1人、</w:t>
            </w:r>
            <w:proofErr w:type="gramStart"/>
            <w:r w:rsidRPr="004D1E53">
              <w:rPr>
                <w:rFonts w:ascii="仿宋_GB2312" w:eastAsia="仿宋_GB2312" w:hint="eastAsia"/>
                <w:kern w:val="0"/>
                <w:szCs w:val="21"/>
                <w:bdr w:val="none" w:sz="0" w:space="0" w:color="auto" w:frame="1"/>
              </w:rPr>
              <w:t>园庄东</w:t>
            </w:r>
            <w:proofErr w:type="gramEnd"/>
            <w:r w:rsidRPr="004D1E53">
              <w:rPr>
                <w:rFonts w:ascii="仿宋_GB2312" w:eastAsia="仿宋_GB2312" w:hint="eastAsia"/>
                <w:kern w:val="0"/>
                <w:szCs w:val="21"/>
                <w:bdr w:val="none" w:sz="0" w:space="0" w:color="auto" w:frame="1"/>
              </w:rPr>
              <w:t>石小学1、</w:t>
            </w:r>
            <w:proofErr w:type="gramStart"/>
            <w:r w:rsidRPr="004D1E53">
              <w:rPr>
                <w:rFonts w:ascii="仿宋_GB2312" w:eastAsia="仿宋_GB2312" w:hint="eastAsia"/>
                <w:kern w:val="0"/>
                <w:szCs w:val="21"/>
                <w:bdr w:val="none" w:sz="0" w:space="0" w:color="auto" w:frame="1"/>
              </w:rPr>
              <w:t>大济乌石</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度尾湘溪</w:t>
            </w:r>
            <w:proofErr w:type="gramEnd"/>
            <w:r w:rsidRPr="004D1E53">
              <w:rPr>
                <w:rFonts w:ascii="仿宋_GB2312" w:eastAsia="仿宋_GB2312" w:hint="eastAsia"/>
                <w:kern w:val="0"/>
                <w:szCs w:val="21"/>
                <w:bdr w:val="none" w:sz="0" w:space="0" w:color="auto" w:frame="1"/>
              </w:rPr>
              <w:t>小学1人、榜头中心小学1人、钟山中心小学1人、游洋双峰小学1人、承</w:t>
            </w:r>
            <w:proofErr w:type="gramStart"/>
            <w:r w:rsidRPr="004D1E53">
              <w:rPr>
                <w:rFonts w:ascii="仿宋_GB2312" w:eastAsia="仿宋_GB2312" w:hint="eastAsia"/>
                <w:kern w:val="0"/>
                <w:szCs w:val="21"/>
                <w:bdr w:val="none" w:sz="0" w:space="0" w:color="auto" w:frame="1"/>
              </w:rPr>
              <w:t>璜</w:t>
            </w:r>
            <w:proofErr w:type="gramEnd"/>
            <w:r w:rsidRPr="004D1E53">
              <w:rPr>
                <w:rFonts w:ascii="仿宋_GB2312" w:eastAsia="仿宋_GB2312" w:hint="eastAsia"/>
                <w:kern w:val="0"/>
                <w:szCs w:val="21"/>
                <w:bdr w:val="none" w:sz="0" w:space="0" w:color="auto" w:frame="1"/>
              </w:rPr>
              <w:t>第二学校1人。</w:t>
            </w:r>
          </w:p>
        </w:tc>
      </w:tr>
      <w:tr w:rsidR="004D1E53" w:rsidRPr="004D1E53" w:rsidTr="004D1E53">
        <w:trPr>
          <w:trHeight w:val="25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55" w:lineRule="atLeast"/>
              <w:jc w:val="center"/>
              <w:rPr>
                <w:kern w:val="0"/>
                <w:sz w:val="28"/>
                <w:szCs w:val="28"/>
              </w:rPr>
            </w:pPr>
            <w:r w:rsidRPr="004D1E53">
              <w:rPr>
                <w:rFonts w:ascii="仿宋_GB2312" w:eastAsia="仿宋_GB2312" w:hint="eastAsia"/>
                <w:kern w:val="0"/>
                <w:sz w:val="20"/>
                <w:szCs w:val="20"/>
                <w:bdr w:val="none" w:sz="0" w:space="0" w:color="auto" w:frame="1"/>
              </w:rPr>
              <w:t>体育</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55" w:lineRule="atLeast"/>
              <w:jc w:val="center"/>
              <w:rPr>
                <w:kern w:val="0"/>
                <w:sz w:val="28"/>
                <w:szCs w:val="28"/>
              </w:rPr>
            </w:pPr>
            <w:r w:rsidRPr="004D1E53">
              <w:rPr>
                <w:rFonts w:ascii="黑体" w:eastAsia="黑体" w:hAnsi="黑体" w:hint="eastAsia"/>
                <w:kern w:val="0"/>
                <w:szCs w:val="21"/>
                <w:bdr w:val="none" w:sz="0" w:space="0" w:color="auto" w:frame="1"/>
              </w:rPr>
              <w:t>15</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255" w:lineRule="atLeast"/>
              <w:rPr>
                <w:kern w:val="0"/>
                <w:sz w:val="28"/>
                <w:szCs w:val="28"/>
              </w:rPr>
            </w:pPr>
            <w:r w:rsidRPr="004D1E53">
              <w:rPr>
                <w:rFonts w:ascii="仿宋_GB2312" w:eastAsia="仿宋_GB2312" w:hint="eastAsia"/>
                <w:kern w:val="0"/>
                <w:szCs w:val="21"/>
                <w:bdr w:val="none" w:sz="0" w:space="0" w:color="auto" w:frame="1"/>
              </w:rPr>
              <w:t>城东</w:t>
            </w:r>
            <w:proofErr w:type="gramStart"/>
            <w:r w:rsidRPr="004D1E53">
              <w:rPr>
                <w:rFonts w:ascii="仿宋_GB2312" w:eastAsia="仿宋_GB2312" w:hint="eastAsia"/>
                <w:kern w:val="0"/>
                <w:szCs w:val="21"/>
                <w:bdr w:val="none" w:sz="0" w:space="0" w:color="auto" w:frame="1"/>
              </w:rPr>
              <w:t>蜚</w:t>
            </w:r>
            <w:proofErr w:type="gramEnd"/>
            <w:r w:rsidRPr="004D1E53">
              <w:rPr>
                <w:rFonts w:ascii="仿宋_GB2312" w:eastAsia="仿宋_GB2312" w:hint="eastAsia"/>
                <w:kern w:val="0"/>
                <w:szCs w:val="21"/>
                <w:bdr w:val="none" w:sz="0" w:space="0" w:color="auto" w:frame="1"/>
              </w:rPr>
              <w:t>山小学1人、城西龙泉小学1人、</w:t>
            </w:r>
            <w:proofErr w:type="gramStart"/>
            <w:r w:rsidRPr="004D1E53">
              <w:rPr>
                <w:rFonts w:ascii="仿宋_GB2312" w:eastAsia="仿宋_GB2312" w:hint="eastAsia"/>
                <w:kern w:val="0"/>
                <w:szCs w:val="21"/>
                <w:bdr w:val="none" w:sz="0" w:space="0" w:color="auto" w:frame="1"/>
              </w:rPr>
              <w:t>鲤南中心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赖店中心</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盖尾星庄</w:t>
            </w:r>
            <w:proofErr w:type="gramEnd"/>
            <w:r w:rsidRPr="004D1E53">
              <w:rPr>
                <w:rFonts w:ascii="仿宋_GB2312" w:eastAsia="仿宋_GB2312" w:hint="eastAsia"/>
                <w:kern w:val="0"/>
                <w:szCs w:val="21"/>
                <w:bdr w:val="none" w:sz="0" w:space="0" w:color="auto" w:frame="1"/>
              </w:rPr>
              <w:t>小学1人、郊</w:t>
            </w:r>
            <w:proofErr w:type="gramStart"/>
            <w:r w:rsidRPr="004D1E53">
              <w:rPr>
                <w:rFonts w:ascii="仿宋_GB2312" w:eastAsia="仿宋_GB2312" w:hint="eastAsia"/>
                <w:kern w:val="0"/>
                <w:szCs w:val="21"/>
                <w:bdr w:val="none" w:sz="0" w:space="0" w:color="auto" w:frame="1"/>
              </w:rPr>
              <w:t>尾湖宅小学</w:t>
            </w:r>
            <w:proofErr w:type="gramEnd"/>
            <w:r w:rsidRPr="004D1E53">
              <w:rPr>
                <w:rFonts w:ascii="仿宋_GB2312" w:eastAsia="仿宋_GB2312" w:hint="eastAsia"/>
                <w:kern w:val="0"/>
                <w:szCs w:val="21"/>
                <w:bdr w:val="none" w:sz="0" w:space="0" w:color="auto" w:frame="1"/>
              </w:rPr>
              <w:t>1人、</w:t>
            </w:r>
            <w:proofErr w:type="gramStart"/>
            <w:r w:rsidRPr="004D1E53">
              <w:rPr>
                <w:rFonts w:ascii="仿宋_GB2312" w:eastAsia="仿宋_GB2312" w:hint="eastAsia"/>
                <w:kern w:val="0"/>
                <w:szCs w:val="21"/>
                <w:bdr w:val="none" w:sz="0" w:space="0" w:color="auto" w:frame="1"/>
              </w:rPr>
              <w:t>枫亭溪南</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园庄云</w:t>
            </w:r>
            <w:proofErr w:type="gramEnd"/>
            <w:r w:rsidRPr="004D1E53">
              <w:rPr>
                <w:rFonts w:ascii="仿宋_GB2312" w:eastAsia="仿宋_GB2312" w:hint="eastAsia"/>
                <w:kern w:val="0"/>
                <w:szCs w:val="21"/>
                <w:bdr w:val="none" w:sz="0" w:space="0" w:color="auto" w:frame="1"/>
              </w:rPr>
              <w:t>峰小学1、龙华中心小学1、</w:t>
            </w:r>
            <w:proofErr w:type="gramStart"/>
            <w:r w:rsidRPr="004D1E53">
              <w:rPr>
                <w:rFonts w:ascii="仿宋_GB2312" w:eastAsia="仿宋_GB2312" w:hint="eastAsia"/>
                <w:kern w:val="0"/>
                <w:szCs w:val="21"/>
                <w:bdr w:val="none" w:sz="0" w:space="0" w:color="auto" w:frame="1"/>
              </w:rPr>
              <w:t>大济溪口</w:t>
            </w:r>
            <w:proofErr w:type="gramEnd"/>
            <w:r w:rsidRPr="004D1E53">
              <w:rPr>
                <w:rFonts w:ascii="仿宋_GB2312" w:eastAsia="仿宋_GB2312" w:hint="eastAsia"/>
                <w:kern w:val="0"/>
                <w:szCs w:val="21"/>
                <w:bdr w:val="none" w:sz="0" w:space="0" w:color="auto" w:frame="1"/>
              </w:rPr>
              <w:t>小学1人、</w:t>
            </w:r>
            <w:proofErr w:type="gramStart"/>
            <w:r w:rsidRPr="004D1E53">
              <w:rPr>
                <w:rFonts w:ascii="仿宋_GB2312" w:eastAsia="仿宋_GB2312" w:hint="eastAsia"/>
                <w:kern w:val="0"/>
                <w:szCs w:val="21"/>
                <w:bdr w:val="none" w:sz="0" w:space="0" w:color="auto" w:frame="1"/>
              </w:rPr>
              <w:t>度尾剑山</w:t>
            </w:r>
            <w:proofErr w:type="gramEnd"/>
            <w:r w:rsidRPr="004D1E53">
              <w:rPr>
                <w:rFonts w:ascii="仿宋_GB2312" w:eastAsia="仿宋_GB2312" w:hint="eastAsia"/>
                <w:kern w:val="0"/>
                <w:szCs w:val="21"/>
                <w:bdr w:val="none" w:sz="0" w:space="0" w:color="auto" w:frame="1"/>
              </w:rPr>
              <w:t>小学1人、榜头南溪小学1人、坝下中心小学1人、凤山学校1人、石苍学校1人。</w:t>
            </w:r>
          </w:p>
        </w:tc>
      </w:tr>
      <w:tr w:rsidR="004D1E53" w:rsidRPr="004D1E53" w:rsidTr="004D1E53">
        <w:trPr>
          <w:trHeight w:val="36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信息技术</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10</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城西龙泉小学1人、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1人、盖尾后山小学1人、枫亭开发区辉煌小学1人、</w:t>
            </w:r>
            <w:proofErr w:type="gramStart"/>
            <w:r w:rsidRPr="004D1E53">
              <w:rPr>
                <w:rFonts w:ascii="仿宋_GB2312" w:eastAsia="仿宋_GB2312" w:hint="eastAsia"/>
                <w:kern w:val="0"/>
                <w:szCs w:val="21"/>
                <w:bdr w:val="none" w:sz="0" w:space="0" w:color="auto" w:frame="1"/>
              </w:rPr>
              <w:t>园庄云</w:t>
            </w:r>
            <w:proofErr w:type="gramEnd"/>
            <w:r w:rsidRPr="004D1E53">
              <w:rPr>
                <w:rFonts w:ascii="仿宋_GB2312" w:eastAsia="仿宋_GB2312" w:hint="eastAsia"/>
                <w:kern w:val="0"/>
                <w:szCs w:val="21"/>
                <w:bdr w:val="none" w:sz="0" w:space="0" w:color="auto" w:frame="1"/>
              </w:rPr>
              <w:t>峰小学1、大济坑北小学1人、度尾屏山小学1人、榜头南溪小学1人、西苑学校1人、游洋梧</w:t>
            </w:r>
            <w:proofErr w:type="gramStart"/>
            <w:r w:rsidRPr="004D1E53">
              <w:rPr>
                <w:rFonts w:ascii="仿宋_GB2312" w:eastAsia="仿宋_GB2312" w:hint="eastAsia"/>
                <w:kern w:val="0"/>
                <w:szCs w:val="21"/>
                <w:bdr w:val="none" w:sz="0" w:space="0" w:color="auto" w:frame="1"/>
              </w:rPr>
              <w:t>椿</w:t>
            </w:r>
            <w:proofErr w:type="gramEnd"/>
            <w:r w:rsidRPr="004D1E53">
              <w:rPr>
                <w:rFonts w:ascii="仿宋_GB2312" w:eastAsia="仿宋_GB2312" w:hint="eastAsia"/>
                <w:kern w:val="0"/>
                <w:szCs w:val="21"/>
                <w:bdr w:val="none" w:sz="0" w:space="0" w:color="auto" w:frame="1"/>
              </w:rPr>
              <w:t>小学1人</w:t>
            </w:r>
            <w:r w:rsidRPr="004D1E53">
              <w:rPr>
                <w:rFonts w:ascii="仿宋_GB2312" w:eastAsia="仿宋_GB2312" w:hint="eastAsia"/>
                <w:b/>
                <w:bCs/>
                <w:kern w:val="0"/>
                <w:szCs w:val="21"/>
                <w:bdr w:val="none" w:sz="0" w:space="0" w:color="auto" w:frame="1"/>
              </w:rPr>
              <w:t>。</w:t>
            </w:r>
          </w:p>
        </w:tc>
      </w:tr>
      <w:tr w:rsidR="004D1E53" w:rsidRPr="004D1E53" w:rsidTr="004D1E53">
        <w:trPr>
          <w:trHeight w:val="39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心理健康</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6</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城东中心小学1人、</w:t>
            </w:r>
            <w:proofErr w:type="gramStart"/>
            <w:r w:rsidRPr="004D1E53">
              <w:rPr>
                <w:rFonts w:ascii="仿宋_GB2312" w:eastAsia="仿宋_GB2312" w:hint="eastAsia"/>
                <w:kern w:val="0"/>
                <w:szCs w:val="21"/>
                <w:bdr w:val="none" w:sz="0" w:space="0" w:color="auto" w:frame="1"/>
              </w:rPr>
              <w:t>二实小</w:t>
            </w:r>
            <w:proofErr w:type="gramEnd"/>
            <w:r w:rsidRPr="004D1E53">
              <w:rPr>
                <w:rFonts w:ascii="仿宋_GB2312" w:eastAsia="仿宋_GB2312" w:hint="eastAsia"/>
                <w:kern w:val="0"/>
                <w:szCs w:val="21"/>
                <w:bdr w:val="none" w:sz="0" w:space="0" w:color="auto" w:frame="1"/>
              </w:rPr>
              <w:t>1人、枫亭开发区建国小学1人、</w:t>
            </w:r>
            <w:proofErr w:type="gramStart"/>
            <w:r w:rsidRPr="004D1E53">
              <w:rPr>
                <w:rFonts w:ascii="仿宋_GB2312" w:eastAsia="仿宋_GB2312" w:hint="eastAsia"/>
                <w:kern w:val="0"/>
                <w:szCs w:val="21"/>
                <w:bdr w:val="none" w:sz="0" w:space="0" w:color="auto" w:frame="1"/>
              </w:rPr>
              <w:t>园庄中心</w:t>
            </w:r>
            <w:proofErr w:type="gramEnd"/>
            <w:r w:rsidRPr="004D1E53">
              <w:rPr>
                <w:rFonts w:ascii="仿宋_GB2312" w:eastAsia="仿宋_GB2312" w:hint="eastAsia"/>
                <w:kern w:val="0"/>
                <w:szCs w:val="21"/>
                <w:bdr w:val="none" w:sz="0" w:space="0" w:color="auto" w:frame="1"/>
              </w:rPr>
              <w:t>小学1人、度尾中岳小学1人、坝下于</w:t>
            </w:r>
            <w:proofErr w:type="gramStart"/>
            <w:r w:rsidRPr="004D1E53">
              <w:rPr>
                <w:rFonts w:ascii="仿宋_GB2312" w:eastAsia="仿宋_GB2312" w:hint="eastAsia"/>
                <w:kern w:val="0"/>
                <w:szCs w:val="21"/>
                <w:bdr w:val="none" w:sz="0" w:space="0" w:color="auto" w:frame="1"/>
              </w:rPr>
              <w:t>洁小学</w:t>
            </w:r>
            <w:proofErr w:type="gramEnd"/>
            <w:r w:rsidRPr="004D1E53">
              <w:rPr>
                <w:rFonts w:ascii="仿宋_GB2312" w:eastAsia="仿宋_GB2312" w:hint="eastAsia"/>
                <w:kern w:val="0"/>
                <w:szCs w:val="21"/>
                <w:bdr w:val="none" w:sz="0" w:space="0" w:color="auto" w:frame="1"/>
              </w:rPr>
              <w:t>1人。</w:t>
            </w:r>
          </w:p>
        </w:tc>
      </w:tr>
      <w:tr w:rsidR="004D1E53" w:rsidRPr="004D1E53" w:rsidTr="004D1E53">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仿宋_GB2312" w:eastAsia="仿宋_GB2312" w:hint="eastAsia"/>
                <w:kern w:val="0"/>
                <w:sz w:val="20"/>
                <w:szCs w:val="20"/>
                <w:bdr w:val="none" w:sz="0" w:space="0" w:color="auto" w:frame="1"/>
              </w:rPr>
              <w:t>科学</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2</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color w:val="000000"/>
                <w:kern w:val="0"/>
                <w:szCs w:val="21"/>
                <w:bdr w:val="none" w:sz="0" w:space="0" w:color="auto" w:frame="1"/>
              </w:rPr>
              <w:t>实验小学1人</w:t>
            </w:r>
            <w:r w:rsidRPr="004D1E53">
              <w:rPr>
                <w:rFonts w:ascii="仿宋_GB2312" w:eastAsia="仿宋_GB2312" w:hint="eastAsia"/>
                <w:b/>
                <w:bCs/>
                <w:color w:val="000000"/>
                <w:kern w:val="0"/>
                <w:szCs w:val="21"/>
                <w:bdr w:val="none" w:sz="0" w:space="0" w:color="auto" w:frame="1"/>
              </w:rPr>
              <w:t>、</w:t>
            </w:r>
            <w:r w:rsidRPr="004D1E53">
              <w:rPr>
                <w:rFonts w:ascii="仿宋_GB2312" w:eastAsia="仿宋_GB2312" w:hint="eastAsia"/>
                <w:color w:val="000000"/>
                <w:kern w:val="0"/>
                <w:szCs w:val="21"/>
                <w:bdr w:val="none" w:sz="0" w:space="0" w:color="auto" w:frame="1"/>
              </w:rPr>
              <w:t>度</w:t>
            </w:r>
            <w:proofErr w:type="gramStart"/>
            <w:r w:rsidRPr="004D1E53">
              <w:rPr>
                <w:rFonts w:ascii="仿宋_GB2312" w:eastAsia="仿宋_GB2312" w:hint="eastAsia"/>
                <w:color w:val="000000"/>
                <w:kern w:val="0"/>
                <w:szCs w:val="21"/>
                <w:bdr w:val="none" w:sz="0" w:space="0" w:color="auto" w:frame="1"/>
              </w:rPr>
              <w:t>尾中心</w:t>
            </w:r>
            <w:proofErr w:type="gramEnd"/>
            <w:r w:rsidRPr="004D1E53">
              <w:rPr>
                <w:rFonts w:ascii="仿宋_GB2312" w:eastAsia="仿宋_GB2312" w:hint="eastAsia"/>
                <w:color w:val="000000"/>
                <w:kern w:val="0"/>
                <w:szCs w:val="21"/>
                <w:bdr w:val="none" w:sz="0" w:space="0" w:color="auto" w:frame="1"/>
              </w:rPr>
              <w:t>小学1人</w:t>
            </w:r>
            <w:r w:rsidRPr="004D1E53">
              <w:rPr>
                <w:rFonts w:ascii="仿宋_GB2312" w:eastAsia="仿宋_GB2312" w:hint="eastAsia"/>
                <w:b/>
                <w:bCs/>
                <w:color w:val="000000"/>
                <w:kern w:val="0"/>
                <w:szCs w:val="21"/>
                <w:bdr w:val="none" w:sz="0" w:space="0" w:color="auto" w:frame="1"/>
              </w:rPr>
              <w:t>。</w:t>
            </w:r>
          </w:p>
        </w:tc>
      </w:tr>
      <w:tr w:rsidR="004D1E53" w:rsidRPr="004D1E53" w:rsidTr="004D1E53">
        <w:trPr>
          <w:trHeight w:val="606"/>
        </w:trPr>
        <w:tc>
          <w:tcPr>
            <w:tcW w:w="618" w:type="dxa"/>
            <w:vMerge w:val="restart"/>
            <w:tcBorders>
              <w:top w:val="nil"/>
              <w:left w:val="single" w:sz="4" w:space="0" w:color="000000"/>
              <w:bottom w:val="single" w:sz="4" w:space="0" w:color="000000"/>
              <w:right w:val="single" w:sz="4" w:space="0" w:color="000000"/>
            </w:tcBorders>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特教2人</w:t>
            </w: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语文</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特殊教育学校1人</w:t>
            </w:r>
          </w:p>
        </w:tc>
      </w:tr>
      <w:tr w:rsidR="004D1E53" w:rsidRPr="004D1E53" w:rsidTr="004D1E53">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数学</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特殊教育学校1人</w:t>
            </w:r>
          </w:p>
        </w:tc>
      </w:tr>
      <w:tr w:rsidR="004D1E53" w:rsidRPr="004D1E53" w:rsidTr="004D1E53">
        <w:trPr>
          <w:trHeight w:val="2057"/>
        </w:trPr>
        <w:tc>
          <w:tcPr>
            <w:tcW w:w="618" w:type="dxa"/>
            <w:tcBorders>
              <w:top w:val="nil"/>
              <w:left w:val="single" w:sz="4" w:space="0" w:color="000000"/>
              <w:bottom w:val="single" w:sz="4" w:space="0" w:color="000000"/>
              <w:right w:val="single" w:sz="4" w:space="0" w:color="000000"/>
            </w:tcBorders>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幼儿</w:t>
            </w:r>
          </w:p>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园50人</w:t>
            </w:r>
          </w:p>
        </w:tc>
        <w:tc>
          <w:tcPr>
            <w:tcW w:w="1418" w:type="dxa"/>
            <w:tcBorders>
              <w:top w:val="nil"/>
              <w:left w:val="nil"/>
              <w:bottom w:val="single" w:sz="4" w:space="0" w:color="000000"/>
              <w:right w:val="single" w:sz="4" w:space="0" w:color="000000"/>
            </w:tcBorders>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幼</w:t>
            </w:r>
            <w:r w:rsidRPr="004D1E53">
              <w:rPr>
                <w:rFonts w:ascii="仿宋_GB2312" w:eastAsia="仿宋_GB2312" w:hint="eastAsia"/>
                <w:kern w:val="0"/>
                <w:sz w:val="20"/>
                <w:szCs w:val="20"/>
                <w:bdr w:val="none" w:sz="0" w:space="0" w:color="auto" w:frame="1"/>
              </w:rPr>
              <w:t>儿</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50</w:t>
            </w:r>
          </w:p>
        </w:tc>
        <w:tc>
          <w:tcPr>
            <w:tcW w:w="6719" w:type="dxa"/>
            <w:tcBorders>
              <w:top w:val="nil"/>
              <w:left w:val="nil"/>
              <w:bottom w:val="single" w:sz="4" w:space="0" w:color="000000"/>
              <w:right w:val="single" w:sz="4" w:space="0" w:color="000000"/>
            </w:tcBorders>
            <w:hideMark/>
          </w:tcPr>
          <w:p w:rsidR="004D1E53" w:rsidRPr="004D1E53" w:rsidRDefault="004D1E53" w:rsidP="004D1E53">
            <w:pPr>
              <w:widowControl/>
              <w:spacing w:line="380" w:lineRule="atLeast"/>
              <w:rPr>
                <w:kern w:val="0"/>
                <w:sz w:val="28"/>
                <w:szCs w:val="28"/>
              </w:rPr>
            </w:pPr>
            <w:r w:rsidRPr="004D1E53">
              <w:rPr>
                <w:rFonts w:ascii="仿宋_GB2312" w:eastAsia="仿宋_GB2312" w:hint="eastAsia"/>
                <w:kern w:val="0"/>
                <w:szCs w:val="21"/>
                <w:bdr w:val="none" w:sz="0" w:space="0" w:color="auto" w:frame="1"/>
              </w:rPr>
              <w:t>实验幼儿园1人、第二实验幼儿园1人、鲤中幼儿园3人、城东幼儿园3人、</w:t>
            </w:r>
            <w:proofErr w:type="gramStart"/>
            <w:r w:rsidRPr="004D1E53">
              <w:rPr>
                <w:rFonts w:ascii="仿宋_GB2312" w:eastAsia="仿宋_GB2312" w:hint="eastAsia"/>
                <w:kern w:val="0"/>
                <w:szCs w:val="21"/>
                <w:bdr w:val="none" w:sz="0" w:space="0" w:color="auto" w:frame="1"/>
              </w:rPr>
              <w:t>鲤南幼儿园</w:t>
            </w:r>
            <w:proofErr w:type="gramEnd"/>
            <w:r w:rsidRPr="004D1E53">
              <w:rPr>
                <w:rFonts w:ascii="仿宋_GB2312" w:eastAsia="仿宋_GB2312" w:hint="eastAsia"/>
                <w:kern w:val="0"/>
                <w:szCs w:val="21"/>
                <w:bdr w:val="none" w:sz="0" w:space="0" w:color="auto" w:frame="1"/>
              </w:rPr>
              <w:t>3人、城东宝峰幼儿园1人、</w:t>
            </w:r>
            <w:proofErr w:type="gramStart"/>
            <w:r w:rsidRPr="004D1E53">
              <w:rPr>
                <w:rFonts w:ascii="仿宋_GB2312" w:eastAsia="仿宋_GB2312" w:hint="eastAsia"/>
                <w:kern w:val="0"/>
                <w:szCs w:val="21"/>
                <w:bdr w:val="none" w:sz="0" w:space="0" w:color="auto" w:frame="1"/>
              </w:rPr>
              <w:t>鲤南下楼</w:t>
            </w:r>
            <w:proofErr w:type="gramEnd"/>
            <w:r w:rsidRPr="004D1E53">
              <w:rPr>
                <w:rFonts w:ascii="仿宋_GB2312" w:eastAsia="仿宋_GB2312" w:hint="eastAsia"/>
                <w:kern w:val="0"/>
                <w:szCs w:val="21"/>
                <w:bdr w:val="none" w:sz="0" w:space="0" w:color="auto" w:frame="1"/>
              </w:rPr>
              <w:t>小学幼儿园1人、赖店</w:t>
            </w:r>
            <w:proofErr w:type="gramStart"/>
            <w:r w:rsidRPr="004D1E53">
              <w:rPr>
                <w:rFonts w:ascii="仿宋_GB2312" w:eastAsia="仿宋_GB2312" w:hint="eastAsia"/>
                <w:kern w:val="0"/>
                <w:szCs w:val="21"/>
                <w:bdr w:val="none" w:sz="0" w:space="0" w:color="auto" w:frame="1"/>
              </w:rPr>
              <w:t>樟</w:t>
            </w:r>
            <w:proofErr w:type="gramEnd"/>
            <w:r w:rsidRPr="004D1E53">
              <w:rPr>
                <w:rFonts w:ascii="仿宋_GB2312" w:eastAsia="仿宋_GB2312" w:hint="eastAsia"/>
                <w:kern w:val="0"/>
                <w:szCs w:val="21"/>
                <w:bdr w:val="none" w:sz="0" w:space="0" w:color="auto" w:frame="1"/>
              </w:rPr>
              <w:t>林小学幼儿园1人、</w:t>
            </w:r>
            <w:proofErr w:type="gramStart"/>
            <w:r w:rsidRPr="004D1E53">
              <w:rPr>
                <w:rFonts w:ascii="仿宋_GB2312" w:eastAsia="仿宋_GB2312" w:hint="eastAsia"/>
                <w:kern w:val="0"/>
                <w:szCs w:val="21"/>
                <w:bdr w:val="none" w:sz="0" w:space="0" w:color="auto" w:frame="1"/>
              </w:rPr>
              <w:t>赖店建成</w:t>
            </w:r>
            <w:proofErr w:type="gramEnd"/>
            <w:r w:rsidRPr="004D1E53">
              <w:rPr>
                <w:rFonts w:ascii="仿宋_GB2312" w:eastAsia="仿宋_GB2312" w:hint="eastAsia"/>
                <w:kern w:val="0"/>
                <w:szCs w:val="21"/>
                <w:bdr w:val="none" w:sz="0" w:space="0" w:color="auto" w:frame="1"/>
              </w:rPr>
              <w:t>小学幼儿园1人、</w:t>
            </w:r>
            <w:proofErr w:type="gramStart"/>
            <w:r w:rsidRPr="004D1E53">
              <w:rPr>
                <w:rFonts w:ascii="仿宋_GB2312" w:eastAsia="仿宋_GB2312" w:hint="eastAsia"/>
                <w:kern w:val="0"/>
                <w:szCs w:val="21"/>
                <w:bdr w:val="none" w:sz="0" w:space="0" w:color="auto" w:frame="1"/>
              </w:rPr>
              <w:t>盖尾昌</w:t>
            </w:r>
            <w:proofErr w:type="gramEnd"/>
            <w:r w:rsidRPr="004D1E53">
              <w:rPr>
                <w:rFonts w:ascii="仿宋_GB2312" w:eastAsia="仿宋_GB2312" w:hint="eastAsia"/>
                <w:kern w:val="0"/>
                <w:szCs w:val="21"/>
                <w:bdr w:val="none" w:sz="0" w:space="0" w:color="auto" w:frame="1"/>
              </w:rPr>
              <w:t>山小学幼儿园1人、盖尾白湖小学幼儿园1人、</w:t>
            </w:r>
            <w:proofErr w:type="gramStart"/>
            <w:r w:rsidRPr="004D1E53">
              <w:rPr>
                <w:rFonts w:ascii="仿宋_GB2312" w:eastAsia="仿宋_GB2312" w:hint="eastAsia"/>
                <w:kern w:val="0"/>
                <w:szCs w:val="21"/>
                <w:bdr w:val="none" w:sz="0" w:space="0" w:color="auto" w:frame="1"/>
              </w:rPr>
              <w:t>盖尾石马</w:t>
            </w:r>
            <w:proofErr w:type="gramEnd"/>
            <w:r w:rsidRPr="004D1E53">
              <w:rPr>
                <w:rFonts w:ascii="仿宋_GB2312" w:eastAsia="仿宋_GB2312" w:hint="eastAsia"/>
                <w:kern w:val="0"/>
                <w:szCs w:val="21"/>
                <w:bdr w:val="none" w:sz="0" w:space="0" w:color="auto" w:frame="1"/>
              </w:rPr>
              <w:t>小学幼儿园1人、郊</w:t>
            </w:r>
            <w:proofErr w:type="gramStart"/>
            <w:r w:rsidRPr="004D1E53">
              <w:rPr>
                <w:rFonts w:ascii="仿宋_GB2312" w:eastAsia="仿宋_GB2312" w:hint="eastAsia"/>
                <w:kern w:val="0"/>
                <w:szCs w:val="21"/>
                <w:bdr w:val="none" w:sz="0" w:space="0" w:color="auto" w:frame="1"/>
              </w:rPr>
              <w:t>尾古店</w:t>
            </w:r>
            <w:proofErr w:type="gramEnd"/>
            <w:r w:rsidRPr="004D1E53">
              <w:rPr>
                <w:rFonts w:ascii="仿宋_GB2312" w:eastAsia="仿宋_GB2312" w:hint="eastAsia"/>
                <w:kern w:val="0"/>
                <w:szCs w:val="21"/>
                <w:bdr w:val="none" w:sz="0" w:space="0" w:color="auto" w:frame="1"/>
              </w:rPr>
              <w:t>小学幼儿园1人、郊</w:t>
            </w:r>
            <w:proofErr w:type="gramStart"/>
            <w:r w:rsidRPr="004D1E53">
              <w:rPr>
                <w:rFonts w:ascii="仿宋_GB2312" w:eastAsia="仿宋_GB2312" w:hint="eastAsia"/>
                <w:kern w:val="0"/>
                <w:szCs w:val="21"/>
                <w:bdr w:val="none" w:sz="0" w:space="0" w:color="auto" w:frame="1"/>
              </w:rPr>
              <w:t>尾湖宅小学</w:t>
            </w:r>
            <w:proofErr w:type="gramEnd"/>
            <w:r w:rsidRPr="004D1E53">
              <w:rPr>
                <w:rFonts w:ascii="仿宋_GB2312" w:eastAsia="仿宋_GB2312" w:hint="eastAsia"/>
                <w:kern w:val="0"/>
                <w:szCs w:val="21"/>
                <w:bdr w:val="none" w:sz="0" w:space="0" w:color="auto" w:frame="1"/>
              </w:rPr>
              <w:t>幼儿园2人、郊</w:t>
            </w:r>
            <w:proofErr w:type="gramStart"/>
            <w:r w:rsidRPr="004D1E53">
              <w:rPr>
                <w:rFonts w:ascii="仿宋_GB2312" w:eastAsia="仿宋_GB2312" w:hint="eastAsia"/>
                <w:kern w:val="0"/>
                <w:szCs w:val="21"/>
                <w:bdr w:val="none" w:sz="0" w:space="0" w:color="auto" w:frame="1"/>
              </w:rPr>
              <w:t>尾中心</w:t>
            </w:r>
            <w:proofErr w:type="gramEnd"/>
            <w:r w:rsidRPr="004D1E53">
              <w:rPr>
                <w:rFonts w:ascii="仿宋_GB2312" w:eastAsia="仿宋_GB2312" w:hint="eastAsia"/>
                <w:kern w:val="0"/>
                <w:szCs w:val="21"/>
                <w:bdr w:val="none" w:sz="0" w:space="0" w:color="auto" w:frame="1"/>
              </w:rPr>
              <w:t>幼儿园1人、枫</w:t>
            </w:r>
            <w:proofErr w:type="gramStart"/>
            <w:r w:rsidRPr="004D1E53">
              <w:rPr>
                <w:rFonts w:ascii="仿宋_GB2312" w:eastAsia="仿宋_GB2312" w:hint="eastAsia"/>
                <w:kern w:val="0"/>
                <w:szCs w:val="21"/>
                <w:bdr w:val="none" w:sz="0" w:space="0" w:color="auto" w:frame="1"/>
              </w:rPr>
              <w:t>亭中心</w:t>
            </w:r>
            <w:proofErr w:type="gramEnd"/>
            <w:r w:rsidRPr="004D1E53">
              <w:rPr>
                <w:rFonts w:ascii="仿宋_GB2312" w:eastAsia="仿宋_GB2312" w:hint="eastAsia"/>
                <w:kern w:val="0"/>
                <w:szCs w:val="21"/>
                <w:bdr w:val="none" w:sz="0" w:space="0" w:color="auto" w:frame="1"/>
              </w:rPr>
              <w:t>幼儿园1人、枫亭下桥小学幼儿园1人、枫</w:t>
            </w:r>
            <w:proofErr w:type="gramStart"/>
            <w:r w:rsidRPr="004D1E53">
              <w:rPr>
                <w:rFonts w:ascii="仿宋_GB2312" w:eastAsia="仿宋_GB2312" w:hint="eastAsia"/>
                <w:kern w:val="0"/>
                <w:szCs w:val="21"/>
                <w:bdr w:val="none" w:sz="0" w:space="0" w:color="auto" w:frame="1"/>
              </w:rPr>
              <w:t>亭开发</w:t>
            </w:r>
            <w:proofErr w:type="gramEnd"/>
            <w:r w:rsidRPr="004D1E53">
              <w:rPr>
                <w:rFonts w:ascii="仿宋_GB2312" w:eastAsia="仿宋_GB2312" w:hint="eastAsia"/>
                <w:kern w:val="0"/>
                <w:szCs w:val="21"/>
                <w:bdr w:val="none" w:sz="0" w:space="0" w:color="auto" w:frame="1"/>
              </w:rPr>
              <w:t>区中心幼儿园2人、</w:t>
            </w:r>
            <w:proofErr w:type="gramStart"/>
            <w:r w:rsidRPr="004D1E53">
              <w:rPr>
                <w:rFonts w:ascii="仿宋_GB2312" w:eastAsia="仿宋_GB2312" w:hint="eastAsia"/>
                <w:kern w:val="0"/>
                <w:szCs w:val="21"/>
                <w:bdr w:val="none" w:sz="0" w:space="0" w:color="auto" w:frame="1"/>
              </w:rPr>
              <w:t>园庄中心</w:t>
            </w:r>
            <w:proofErr w:type="gramEnd"/>
            <w:r w:rsidRPr="004D1E53">
              <w:rPr>
                <w:rFonts w:ascii="仿宋_GB2312" w:eastAsia="仿宋_GB2312" w:hint="eastAsia"/>
                <w:kern w:val="0"/>
                <w:szCs w:val="21"/>
                <w:bdr w:val="none" w:sz="0" w:space="0" w:color="auto" w:frame="1"/>
              </w:rPr>
              <w:t>幼儿园3人、大</w:t>
            </w:r>
            <w:proofErr w:type="gramStart"/>
            <w:r w:rsidRPr="004D1E53">
              <w:rPr>
                <w:rFonts w:ascii="仿宋_GB2312" w:eastAsia="仿宋_GB2312" w:hint="eastAsia"/>
                <w:kern w:val="0"/>
                <w:szCs w:val="21"/>
                <w:bdr w:val="none" w:sz="0" w:space="0" w:color="auto" w:frame="1"/>
              </w:rPr>
              <w:t>济中心园</w:t>
            </w:r>
            <w:proofErr w:type="gramEnd"/>
            <w:r w:rsidRPr="004D1E53">
              <w:rPr>
                <w:rFonts w:ascii="仿宋_GB2312" w:eastAsia="仿宋_GB2312" w:hint="eastAsia"/>
                <w:kern w:val="0"/>
                <w:szCs w:val="21"/>
                <w:bdr w:val="none" w:sz="0" w:space="0" w:color="auto" w:frame="1"/>
              </w:rPr>
              <w:t>3人、龙华新峰幼儿园</w:t>
            </w:r>
            <w:proofErr w:type="gramStart"/>
            <w:r w:rsidRPr="004D1E53">
              <w:rPr>
                <w:rFonts w:ascii="仿宋_GB2312" w:eastAsia="仿宋_GB2312" w:hint="eastAsia"/>
                <w:kern w:val="0"/>
                <w:szCs w:val="21"/>
                <w:bdr w:val="none" w:sz="0" w:space="0" w:color="auto" w:frame="1"/>
              </w:rPr>
              <w:t>分园学幼儿园</w:t>
            </w:r>
            <w:proofErr w:type="gramEnd"/>
            <w:r w:rsidRPr="004D1E53">
              <w:rPr>
                <w:rFonts w:ascii="仿宋_GB2312" w:eastAsia="仿宋_GB2312" w:hint="eastAsia"/>
                <w:kern w:val="0"/>
                <w:szCs w:val="21"/>
                <w:bdr w:val="none" w:sz="0" w:space="0" w:color="auto" w:frame="1"/>
              </w:rPr>
              <w:t>1人、度</w:t>
            </w:r>
            <w:proofErr w:type="gramStart"/>
            <w:r w:rsidRPr="004D1E53">
              <w:rPr>
                <w:rFonts w:ascii="仿宋_GB2312" w:eastAsia="仿宋_GB2312" w:hint="eastAsia"/>
                <w:kern w:val="0"/>
                <w:szCs w:val="21"/>
                <w:bdr w:val="none" w:sz="0" w:space="0" w:color="auto" w:frame="1"/>
              </w:rPr>
              <w:t>尾中心园</w:t>
            </w:r>
            <w:proofErr w:type="gramEnd"/>
            <w:r w:rsidRPr="004D1E53">
              <w:rPr>
                <w:rFonts w:ascii="仿宋_GB2312" w:eastAsia="仿宋_GB2312" w:hint="eastAsia"/>
                <w:kern w:val="0"/>
                <w:szCs w:val="21"/>
                <w:bdr w:val="none" w:sz="0" w:space="0" w:color="auto" w:frame="1"/>
              </w:rPr>
              <w:t>2人、度尾下</w:t>
            </w:r>
            <w:proofErr w:type="gramStart"/>
            <w:r w:rsidRPr="004D1E53">
              <w:rPr>
                <w:rFonts w:ascii="仿宋_GB2312" w:eastAsia="仿宋_GB2312" w:hint="eastAsia"/>
                <w:kern w:val="0"/>
                <w:szCs w:val="21"/>
                <w:bdr w:val="none" w:sz="0" w:space="0" w:color="auto" w:frame="1"/>
              </w:rPr>
              <w:t>州小学</w:t>
            </w:r>
            <w:proofErr w:type="gramEnd"/>
            <w:r w:rsidRPr="004D1E53">
              <w:rPr>
                <w:rFonts w:ascii="仿宋_GB2312" w:eastAsia="仿宋_GB2312" w:hint="eastAsia"/>
                <w:kern w:val="0"/>
                <w:szCs w:val="21"/>
                <w:bdr w:val="none" w:sz="0" w:space="0" w:color="auto" w:frame="1"/>
              </w:rPr>
              <w:t>幼儿园1人、</w:t>
            </w:r>
            <w:proofErr w:type="gramStart"/>
            <w:r w:rsidRPr="004D1E53">
              <w:rPr>
                <w:rFonts w:ascii="仿宋_GB2312" w:eastAsia="仿宋_GB2312" w:hint="eastAsia"/>
                <w:kern w:val="0"/>
                <w:szCs w:val="21"/>
                <w:bdr w:val="none" w:sz="0" w:space="0" w:color="auto" w:frame="1"/>
              </w:rPr>
              <w:t>度尾帽山</w:t>
            </w:r>
            <w:proofErr w:type="gramEnd"/>
            <w:r w:rsidRPr="004D1E53">
              <w:rPr>
                <w:rFonts w:ascii="仿宋_GB2312" w:eastAsia="仿宋_GB2312" w:hint="eastAsia"/>
                <w:kern w:val="0"/>
                <w:szCs w:val="21"/>
                <w:bdr w:val="none" w:sz="0" w:space="0" w:color="auto" w:frame="1"/>
              </w:rPr>
              <w:t>小学幼儿园1人、</w:t>
            </w:r>
            <w:proofErr w:type="gramStart"/>
            <w:r w:rsidRPr="004D1E53">
              <w:rPr>
                <w:rFonts w:ascii="仿宋_GB2312" w:eastAsia="仿宋_GB2312" w:hint="eastAsia"/>
                <w:kern w:val="0"/>
                <w:szCs w:val="21"/>
                <w:bdr w:val="none" w:sz="0" w:space="0" w:color="auto" w:frame="1"/>
              </w:rPr>
              <w:t>度尾剑山</w:t>
            </w:r>
            <w:proofErr w:type="gramEnd"/>
            <w:r w:rsidRPr="004D1E53">
              <w:rPr>
                <w:rFonts w:ascii="仿宋_GB2312" w:eastAsia="仿宋_GB2312" w:hint="eastAsia"/>
                <w:kern w:val="0"/>
                <w:szCs w:val="21"/>
                <w:bdr w:val="none" w:sz="0" w:space="0" w:color="auto" w:frame="1"/>
              </w:rPr>
              <w:t>小学幼儿园1人、西苑学校幼儿园1人、</w:t>
            </w:r>
            <w:proofErr w:type="gramStart"/>
            <w:r w:rsidRPr="004D1E53">
              <w:rPr>
                <w:rFonts w:ascii="仿宋_GB2312" w:eastAsia="仿宋_GB2312" w:hint="eastAsia"/>
                <w:kern w:val="0"/>
                <w:szCs w:val="21"/>
                <w:bdr w:val="none" w:sz="0" w:space="0" w:color="auto" w:frame="1"/>
              </w:rPr>
              <w:t>书峰兰石</w:t>
            </w:r>
            <w:proofErr w:type="gramEnd"/>
            <w:r w:rsidRPr="004D1E53">
              <w:rPr>
                <w:rFonts w:ascii="仿宋_GB2312" w:eastAsia="仿宋_GB2312" w:hint="eastAsia"/>
                <w:kern w:val="0"/>
                <w:szCs w:val="21"/>
                <w:bdr w:val="none" w:sz="0" w:space="0" w:color="auto" w:frame="1"/>
              </w:rPr>
              <w:t>幼儿园1、榜头后堡幼儿园1人、榜头官舍幼儿园1人、</w:t>
            </w:r>
            <w:proofErr w:type="gramStart"/>
            <w:r w:rsidRPr="004D1E53">
              <w:rPr>
                <w:rFonts w:ascii="仿宋_GB2312" w:eastAsia="仿宋_GB2312" w:hint="eastAsia"/>
                <w:kern w:val="0"/>
                <w:szCs w:val="21"/>
                <w:bdr w:val="none" w:sz="0" w:space="0" w:color="auto" w:frame="1"/>
              </w:rPr>
              <w:t>榜头芹山幼儿园</w:t>
            </w:r>
            <w:proofErr w:type="gramEnd"/>
            <w:r w:rsidRPr="004D1E53">
              <w:rPr>
                <w:rFonts w:ascii="仿宋_GB2312" w:eastAsia="仿宋_GB2312" w:hint="eastAsia"/>
                <w:kern w:val="0"/>
                <w:szCs w:val="21"/>
                <w:bdr w:val="none" w:sz="0" w:space="0" w:color="auto" w:frame="1"/>
              </w:rPr>
              <w:t>1人、坝下</w:t>
            </w:r>
            <w:proofErr w:type="gramStart"/>
            <w:r w:rsidRPr="004D1E53">
              <w:rPr>
                <w:rFonts w:ascii="仿宋_GB2312" w:eastAsia="仿宋_GB2312" w:hint="eastAsia"/>
                <w:kern w:val="0"/>
                <w:szCs w:val="21"/>
                <w:bdr w:val="none" w:sz="0" w:space="0" w:color="auto" w:frame="1"/>
              </w:rPr>
              <w:t>象</w:t>
            </w:r>
            <w:proofErr w:type="gramEnd"/>
            <w:r w:rsidRPr="004D1E53">
              <w:rPr>
                <w:rFonts w:ascii="仿宋_GB2312" w:eastAsia="仿宋_GB2312" w:hint="eastAsia"/>
                <w:kern w:val="0"/>
                <w:szCs w:val="21"/>
                <w:bdr w:val="none" w:sz="0" w:space="0" w:color="auto" w:frame="1"/>
              </w:rPr>
              <w:t>洋小学幼儿园1人、坝下云庄小学幼儿园1人、</w:t>
            </w:r>
            <w:proofErr w:type="gramStart"/>
            <w:r w:rsidRPr="004D1E53">
              <w:rPr>
                <w:rFonts w:ascii="仿宋_GB2312" w:eastAsia="仿宋_GB2312" w:hint="eastAsia"/>
                <w:kern w:val="0"/>
                <w:szCs w:val="21"/>
                <w:bdr w:val="none" w:sz="0" w:space="0" w:color="auto" w:frame="1"/>
              </w:rPr>
              <w:t>钟山钟山麦斜</w:t>
            </w:r>
            <w:proofErr w:type="gramEnd"/>
            <w:r w:rsidRPr="004D1E53">
              <w:rPr>
                <w:rFonts w:ascii="仿宋_GB2312" w:eastAsia="仿宋_GB2312" w:hint="eastAsia"/>
                <w:kern w:val="0"/>
                <w:szCs w:val="21"/>
                <w:bdr w:val="none" w:sz="0" w:space="0" w:color="auto" w:frame="1"/>
              </w:rPr>
              <w:t>幼儿园1人、钟山承</w:t>
            </w:r>
            <w:proofErr w:type="gramStart"/>
            <w:r w:rsidRPr="004D1E53">
              <w:rPr>
                <w:rFonts w:ascii="仿宋_GB2312" w:eastAsia="仿宋_GB2312" w:hint="eastAsia"/>
                <w:kern w:val="0"/>
                <w:szCs w:val="21"/>
                <w:bdr w:val="none" w:sz="0" w:space="0" w:color="auto" w:frame="1"/>
              </w:rPr>
              <w:t>璜</w:t>
            </w:r>
            <w:proofErr w:type="gramEnd"/>
            <w:r w:rsidRPr="004D1E53">
              <w:rPr>
                <w:rFonts w:ascii="仿宋_GB2312" w:eastAsia="仿宋_GB2312" w:hint="eastAsia"/>
                <w:kern w:val="0"/>
                <w:szCs w:val="21"/>
                <w:bdr w:val="none" w:sz="0" w:space="0" w:color="auto" w:frame="1"/>
              </w:rPr>
              <w:t>第一小学幼儿园1人、游洋中心幼儿园2人、石苍中心幼儿园1人。</w:t>
            </w:r>
          </w:p>
        </w:tc>
      </w:tr>
      <w:tr w:rsidR="004D1E53" w:rsidRPr="004D1E53" w:rsidTr="004D1E53">
        <w:trPr>
          <w:trHeight w:val="1020"/>
        </w:trPr>
        <w:tc>
          <w:tcPr>
            <w:tcW w:w="618" w:type="dxa"/>
            <w:vMerge w:val="restart"/>
            <w:tcBorders>
              <w:top w:val="nil"/>
              <w:left w:val="single" w:sz="4" w:space="0" w:color="000000"/>
              <w:bottom w:val="single" w:sz="4" w:space="0" w:color="000000"/>
              <w:right w:val="single" w:sz="4" w:space="0" w:color="000000"/>
            </w:tcBorders>
            <w:hideMark/>
          </w:tcPr>
          <w:p w:rsidR="004D1E53" w:rsidRPr="004D1E53" w:rsidRDefault="004D1E53" w:rsidP="004D1E53">
            <w:pPr>
              <w:widowControl/>
              <w:spacing w:line="520" w:lineRule="atLeast"/>
              <w:rPr>
                <w:kern w:val="0"/>
                <w:sz w:val="28"/>
                <w:szCs w:val="28"/>
              </w:rPr>
            </w:pPr>
            <w:r w:rsidRPr="004D1E53">
              <w:rPr>
                <w:rFonts w:ascii="仿宋_GB2312" w:eastAsia="仿宋_GB2312" w:hint="eastAsia"/>
                <w:kern w:val="0"/>
                <w:sz w:val="20"/>
                <w:szCs w:val="20"/>
                <w:bdr w:val="none" w:sz="0" w:space="0" w:color="auto" w:frame="1"/>
              </w:rPr>
              <w:t>专门</w:t>
            </w:r>
            <w:r w:rsidRPr="004D1E53">
              <w:rPr>
                <w:rFonts w:ascii="仿宋_GB2312" w:eastAsia="仿宋_GB2312" w:hint="eastAsia"/>
                <w:kern w:val="0"/>
                <w:sz w:val="20"/>
                <w:szCs w:val="20"/>
                <w:bdr w:val="none" w:sz="0" w:space="0" w:color="auto" w:frame="1"/>
              </w:rPr>
              <w:lastRenderedPageBreak/>
              <w:t>岗位2人</w:t>
            </w: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lastRenderedPageBreak/>
              <w:t>小学语文</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proofErr w:type="gramStart"/>
            <w:r w:rsidRPr="004D1E53">
              <w:rPr>
                <w:rFonts w:ascii="仿宋_GB2312" w:eastAsia="仿宋_GB2312" w:hint="eastAsia"/>
                <w:kern w:val="0"/>
                <w:szCs w:val="21"/>
                <w:bdr w:val="none" w:sz="0" w:space="0" w:color="auto" w:frame="1"/>
              </w:rPr>
              <w:t>盖尾芹林</w:t>
            </w:r>
            <w:proofErr w:type="gramEnd"/>
            <w:r w:rsidRPr="004D1E53">
              <w:rPr>
                <w:rFonts w:ascii="仿宋_GB2312" w:eastAsia="仿宋_GB2312" w:hint="eastAsia"/>
                <w:kern w:val="0"/>
                <w:szCs w:val="21"/>
                <w:bdr w:val="none" w:sz="0" w:space="0" w:color="auto" w:frame="1"/>
              </w:rPr>
              <w:t>小学1人。</w:t>
            </w:r>
          </w:p>
        </w:tc>
      </w:tr>
      <w:tr w:rsidR="004D1E53" w:rsidRPr="004D1E53" w:rsidTr="004D1E53">
        <w:trPr>
          <w:trHeight w:val="102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D1E53" w:rsidRPr="004D1E53" w:rsidRDefault="004D1E53" w:rsidP="004D1E53">
            <w:pPr>
              <w:widowControl/>
              <w:jc w:val="left"/>
              <w:rPr>
                <w:kern w:val="0"/>
                <w:sz w:val="28"/>
                <w:szCs w:val="28"/>
              </w:rPr>
            </w:pPr>
          </w:p>
        </w:tc>
        <w:tc>
          <w:tcPr>
            <w:tcW w:w="1418"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小学数学</w:t>
            </w:r>
          </w:p>
        </w:tc>
        <w:tc>
          <w:tcPr>
            <w:tcW w:w="713" w:type="dxa"/>
            <w:tcBorders>
              <w:top w:val="nil"/>
              <w:left w:val="nil"/>
              <w:bottom w:val="single" w:sz="4" w:space="0" w:color="000000"/>
              <w:right w:val="single" w:sz="4" w:space="0" w:color="000000"/>
            </w:tcBorders>
            <w:vAlign w:val="center"/>
            <w:hideMark/>
          </w:tcPr>
          <w:p w:rsidR="004D1E53" w:rsidRPr="004D1E53" w:rsidRDefault="004D1E53" w:rsidP="004D1E53">
            <w:pPr>
              <w:widowControl/>
              <w:jc w:val="center"/>
              <w:rPr>
                <w:kern w:val="0"/>
                <w:sz w:val="28"/>
                <w:szCs w:val="28"/>
              </w:rPr>
            </w:pPr>
            <w:r w:rsidRPr="004D1E53">
              <w:rPr>
                <w:rFonts w:ascii="黑体" w:eastAsia="黑体" w:hAnsi="黑体" w:hint="eastAsia"/>
                <w:kern w:val="0"/>
                <w:szCs w:val="21"/>
                <w:bdr w:val="none" w:sz="0" w:space="0" w:color="auto" w:frame="1"/>
              </w:rPr>
              <w:t>1</w:t>
            </w:r>
          </w:p>
        </w:tc>
        <w:tc>
          <w:tcPr>
            <w:tcW w:w="6719" w:type="dxa"/>
            <w:tcBorders>
              <w:top w:val="nil"/>
              <w:left w:val="nil"/>
              <w:bottom w:val="single" w:sz="4" w:space="0" w:color="000000"/>
              <w:right w:val="single" w:sz="4" w:space="0" w:color="000000"/>
            </w:tcBorders>
            <w:vAlign w:val="center"/>
            <w:hideMark/>
          </w:tcPr>
          <w:p w:rsidR="004D1E53" w:rsidRPr="004D1E53" w:rsidRDefault="004D1E53" w:rsidP="004D1E53">
            <w:pPr>
              <w:widowControl/>
              <w:spacing w:line="380" w:lineRule="atLeast"/>
              <w:rPr>
                <w:kern w:val="0"/>
                <w:sz w:val="28"/>
                <w:szCs w:val="28"/>
              </w:rPr>
            </w:pPr>
            <w:proofErr w:type="gramStart"/>
            <w:r w:rsidRPr="004D1E53">
              <w:rPr>
                <w:rFonts w:ascii="仿宋_GB2312" w:eastAsia="仿宋_GB2312" w:hint="eastAsia"/>
                <w:kern w:val="0"/>
                <w:szCs w:val="21"/>
                <w:bdr w:val="none" w:sz="0" w:space="0" w:color="auto" w:frame="1"/>
              </w:rPr>
              <w:t>郊尾中心</w:t>
            </w:r>
            <w:proofErr w:type="gramEnd"/>
            <w:r w:rsidRPr="004D1E53">
              <w:rPr>
                <w:rFonts w:ascii="仿宋_GB2312" w:eastAsia="仿宋_GB2312" w:hint="eastAsia"/>
                <w:kern w:val="0"/>
                <w:szCs w:val="21"/>
                <w:bdr w:val="none" w:sz="0" w:space="0" w:color="auto" w:frame="1"/>
              </w:rPr>
              <w:t>小学1人。</w:t>
            </w:r>
          </w:p>
        </w:tc>
      </w:tr>
    </w:tbl>
    <w:p w:rsidR="004D1E53" w:rsidRPr="004D1E53" w:rsidRDefault="004D1E53" w:rsidP="004D1E53">
      <w:pPr>
        <w:widowControl/>
        <w:shd w:val="clear" w:color="auto" w:fill="FFFFFF"/>
        <w:spacing w:line="520" w:lineRule="atLeast"/>
        <w:ind w:firstLine="360"/>
        <w:rPr>
          <w:color w:val="000000"/>
          <w:kern w:val="0"/>
          <w:sz w:val="28"/>
          <w:szCs w:val="28"/>
        </w:rPr>
      </w:pPr>
      <w:r w:rsidRPr="004D1E53">
        <w:rPr>
          <w:rFonts w:ascii="黑体" w:eastAsia="黑体" w:hAnsi="黑体" w:cs="宋体" w:hint="eastAsia"/>
          <w:b/>
          <w:bCs/>
          <w:color w:val="000000"/>
          <w:kern w:val="0"/>
          <w:sz w:val="32"/>
          <w:szCs w:val="32"/>
          <w:bdr w:val="none" w:sz="0" w:space="0" w:color="auto" w:frame="1"/>
          <w:shd w:val="clear" w:color="auto" w:fill="FFFFFF"/>
        </w:rPr>
        <w:lastRenderedPageBreak/>
        <w:br w:type="page"/>
      </w:r>
      <w:r w:rsidRPr="004D1E53">
        <w:rPr>
          <w:rFonts w:ascii="黑体" w:eastAsia="黑体" w:hAnsi="黑体" w:hint="eastAsia"/>
          <w:b/>
          <w:bCs/>
          <w:color w:val="000000"/>
          <w:kern w:val="0"/>
          <w:sz w:val="32"/>
          <w:szCs w:val="32"/>
          <w:bdr w:val="none" w:sz="0" w:space="0" w:color="auto" w:frame="1"/>
        </w:rPr>
        <w:lastRenderedPageBreak/>
        <w:t>附件2:</w:t>
      </w:r>
    </w:p>
    <w:p w:rsidR="004D1E53" w:rsidRPr="004D1E53" w:rsidRDefault="004D1E53" w:rsidP="004D1E53">
      <w:pPr>
        <w:widowControl/>
        <w:shd w:val="clear" w:color="auto" w:fill="FFFFFF"/>
        <w:spacing w:line="520" w:lineRule="atLeast"/>
        <w:ind w:firstLine="179"/>
        <w:rPr>
          <w:color w:val="000000"/>
          <w:kern w:val="0"/>
          <w:sz w:val="28"/>
          <w:szCs w:val="28"/>
        </w:rPr>
      </w:pPr>
      <w:r w:rsidRPr="004D1E53">
        <w:rPr>
          <w:rFonts w:ascii="仿宋_GB2312" w:eastAsia="仿宋_GB2312" w:hint="eastAsia"/>
          <w:b/>
          <w:bCs/>
          <w:color w:val="000000"/>
          <w:kern w:val="0"/>
          <w:sz w:val="32"/>
          <w:szCs w:val="32"/>
          <w:bdr w:val="none" w:sz="0" w:space="0" w:color="auto" w:frame="1"/>
        </w:rPr>
        <w:t>仙游县2016年公开招聘小学、特教、幼儿教师面试教材范围</w:t>
      </w:r>
    </w:p>
    <w:tbl>
      <w:tblPr>
        <w:tblW w:w="9702" w:type="dxa"/>
        <w:tblInd w:w="93" w:type="dxa"/>
        <w:shd w:val="clear" w:color="auto" w:fill="FFFFFF"/>
        <w:tblLook w:val="04A0" w:firstRow="1" w:lastRow="0" w:firstColumn="1" w:lastColumn="0" w:noHBand="0" w:noVBand="1"/>
      </w:tblPr>
      <w:tblGrid>
        <w:gridCol w:w="1275"/>
        <w:gridCol w:w="1440"/>
        <w:gridCol w:w="2520"/>
        <w:gridCol w:w="2325"/>
        <w:gridCol w:w="2142"/>
      </w:tblGrid>
      <w:tr w:rsidR="004D1E53" w:rsidRPr="004D1E53" w:rsidTr="004D1E53">
        <w:trPr>
          <w:trHeight w:val="420"/>
        </w:trPr>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color w:val="000000"/>
                <w:kern w:val="0"/>
                <w:sz w:val="24"/>
                <w:bdr w:val="none" w:sz="0" w:space="0" w:color="auto" w:frame="1"/>
              </w:rPr>
              <w:t>学科</w:t>
            </w:r>
          </w:p>
        </w:tc>
        <w:tc>
          <w:tcPr>
            <w:tcW w:w="1440" w:type="dxa"/>
            <w:tcBorders>
              <w:top w:val="single" w:sz="4"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color w:val="000000"/>
                <w:kern w:val="0"/>
                <w:sz w:val="24"/>
                <w:bdr w:val="none" w:sz="0" w:space="0" w:color="auto" w:frame="1"/>
              </w:rPr>
              <w:t>岗位</w:t>
            </w:r>
          </w:p>
        </w:tc>
        <w:tc>
          <w:tcPr>
            <w:tcW w:w="2520" w:type="dxa"/>
            <w:tcBorders>
              <w:top w:val="single" w:sz="4"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color w:val="000000"/>
                <w:kern w:val="0"/>
                <w:sz w:val="24"/>
                <w:bdr w:val="none" w:sz="0" w:space="0" w:color="auto" w:frame="1"/>
              </w:rPr>
              <w:t>教材</w:t>
            </w:r>
          </w:p>
        </w:tc>
        <w:tc>
          <w:tcPr>
            <w:tcW w:w="2325" w:type="dxa"/>
            <w:tcBorders>
              <w:top w:val="single" w:sz="4"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color w:val="000000"/>
                <w:kern w:val="0"/>
                <w:sz w:val="24"/>
                <w:bdr w:val="none" w:sz="0" w:space="0" w:color="auto" w:frame="1"/>
              </w:rPr>
              <w:t>出版社</w:t>
            </w:r>
          </w:p>
        </w:tc>
        <w:tc>
          <w:tcPr>
            <w:tcW w:w="2142" w:type="dxa"/>
            <w:tcBorders>
              <w:top w:val="single" w:sz="4"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color w:val="000000"/>
                <w:kern w:val="0"/>
                <w:sz w:val="24"/>
                <w:bdr w:val="none" w:sz="0" w:space="0" w:color="auto" w:frame="1"/>
              </w:rPr>
              <w:t>版本</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语文</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小学、特教、专门岗位</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人民教育出版社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2003年6月第1版</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数学</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小学、特教、专门岗位</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人民教育出版社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2014年3月第1版</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英语</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福建教育出版社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2013年6月第1版</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信息技术</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nil"/>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福建教育出版社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2012年7月第2版</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美术</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人民教育出版社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2014年3月第1版</w:t>
            </w:r>
          </w:p>
        </w:tc>
      </w:tr>
      <w:tr w:rsidR="004D1E53" w:rsidRPr="004D1E53" w:rsidTr="004D1E53">
        <w:trPr>
          <w:trHeight w:val="840"/>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音乐</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湖南文艺出版社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2014年7月第1版</w:t>
            </w:r>
          </w:p>
        </w:tc>
      </w:tr>
      <w:tr w:rsidR="004D1E53" w:rsidRPr="004D1E53" w:rsidTr="004D1E53">
        <w:trPr>
          <w:trHeight w:val="676"/>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体育</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水平2（三至四年）</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人民教育出版社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2014年3月第1版</w:t>
            </w:r>
          </w:p>
        </w:tc>
      </w:tr>
      <w:tr w:rsidR="004D1E53" w:rsidRPr="004D1E53" w:rsidTr="004D1E53">
        <w:trPr>
          <w:trHeight w:val="784"/>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lastRenderedPageBreak/>
              <w:t>心理健康</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福建教育出版社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2013年8月第4版</w:t>
            </w:r>
          </w:p>
        </w:tc>
      </w:tr>
      <w:tr w:rsidR="004D1E53" w:rsidRPr="004D1E53" w:rsidTr="004D1E53">
        <w:trPr>
          <w:trHeight w:val="766"/>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科学</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小学</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三年级（上）</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教育科学出版社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2002年5月第2版</w:t>
            </w:r>
          </w:p>
        </w:tc>
      </w:tr>
      <w:tr w:rsidR="004D1E53" w:rsidRPr="004D1E53" w:rsidTr="004D1E53">
        <w:trPr>
          <w:trHeight w:val="1229"/>
        </w:trPr>
        <w:tc>
          <w:tcPr>
            <w:tcW w:w="1275" w:type="dxa"/>
            <w:tcBorders>
              <w:top w:val="nil"/>
              <w:left w:val="single" w:sz="4"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幼儿教育</w:t>
            </w:r>
          </w:p>
        </w:tc>
        <w:tc>
          <w:tcPr>
            <w:tcW w:w="144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幼儿</w:t>
            </w:r>
          </w:p>
        </w:tc>
        <w:tc>
          <w:tcPr>
            <w:tcW w:w="2520"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18"/>
                <w:szCs w:val="18"/>
                <w:bdr w:val="none" w:sz="0" w:space="0" w:color="auto" w:frame="1"/>
              </w:rPr>
              <w:t>福建省幼儿园大班教师教育用书——领域活动指导（上册）</w:t>
            </w:r>
          </w:p>
        </w:tc>
        <w:tc>
          <w:tcPr>
            <w:tcW w:w="2325"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center"/>
              <w:rPr>
                <w:color w:val="000000"/>
                <w:kern w:val="0"/>
                <w:sz w:val="28"/>
                <w:szCs w:val="28"/>
              </w:rPr>
            </w:pPr>
            <w:r w:rsidRPr="004D1E53">
              <w:rPr>
                <w:rFonts w:ascii="宋体" w:hAnsi="宋体" w:hint="eastAsia"/>
                <w:b/>
                <w:bCs/>
                <w:color w:val="000000"/>
                <w:kern w:val="0"/>
                <w:sz w:val="24"/>
                <w:bdr w:val="none" w:sz="0" w:space="0" w:color="auto" w:frame="1"/>
              </w:rPr>
              <w:t>福建人民出版社</w:t>
            </w:r>
          </w:p>
        </w:tc>
        <w:tc>
          <w:tcPr>
            <w:tcW w:w="2142" w:type="dxa"/>
            <w:tcBorders>
              <w:top w:val="nil"/>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324" w:lineRule="atLeast"/>
              <w:ind w:firstLine="360"/>
              <w:jc w:val="left"/>
              <w:rPr>
                <w:color w:val="000000"/>
                <w:kern w:val="0"/>
                <w:sz w:val="28"/>
                <w:szCs w:val="28"/>
              </w:rPr>
            </w:pPr>
            <w:r w:rsidRPr="004D1E53">
              <w:rPr>
                <w:rFonts w:ascii="宋体" w:hAnsi="宋体" w:hint="eastAsia"/>
                <w:b/>
                <w:bCs/>
                <w:color w:val="000000"/>
                <w:kern w:val="0"/>
                <w:sz w:val="24"/>
                <w:bdr w:val="none" w:sz="0" w:space="0" w:color="auto" w:frame="1"/>
              </w:rPr>
              <w:t>2013年1月第1版</w:t>
            </w:r>
          </w:p>
        </w:tc>
      </w:tr>
      <w:tr w:rsidR="004D1E53" w:rsidRPr="004D1E53" w:rsidTr="004D1E53">
        <w:trPr>
          <w:trHeight w:val="285"/>
        </w:trPr>
        <w:tc>
          <w:tcPr>
            <w:tcW w:w="1275" w:type="dxa"/>
            <w:tcBorders>
              <w:top w:val="nil"/>
              <w:left w:val="nil"/>
              <w:bottom w:val="nil"/>
              <w:right w:val="nil"/>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440" w:type="dxa"/>
            <w:tcBorders>
              <w:top w:val="nil"/>
              <w:left w:val="nil"/>
              <w:bottom w:val="nil"/>
              <w:right w:val="nil"/>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2520" w:type="dxa"/>
            <w:tcBorders>
              <w:top w:val="nil"/>
              <w:left w:val="nil"/>
              <w:bottom w:val="nil"/>
              <w:right w:val="nil"/>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2325" w:type="dxa"/>
            <w:tcBorders>
              <w:top w:val="nil"/>
              <w:left w:val="nil"/>
              <w:bottom w:val="nil"/>
              <w:right w:val="nil"/>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2142" w:type="dxa"/>
            <w:tcBorders>
              <w:top w:val="nil"/>
              <w:left w:val="nil"/>
              <w:bottom w:val="nil"/>
              <w:right w:val="nil"/>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r>
    </w:tbl>
    <w:p w:rsidR="004D1E53" w:rsidRPr="004D1E53" w:rsidRDefault="004D1E53" w:rsidP="004D1E53">
      <w:pPr>
        <w:widowControl/>
        <w:shd w:val="clear" w:color="auto" w:fill="FFFFFF"/>
        <w:spacing w:line="520" w:lineRule="atLeast"/>
        <w:ind w:firstLine="360"/>
        <w:rPr>
          <w:color w:val="000000"/>
          <w:kern w:val="0"/>
          <w:sz w:val="28"/>
          <w:szCs w:val="28"/>
        </w:rPr>
      </w:pPr>
      <w:r w:rsidRPr="004D1E53">
        <w:rPr>
          <w:rFonts w:ascii="黑体" w:eastAsia="黑体" w:hAnsi="黑体" w:hint="eastAsia"/>
          <w:b/>
          <w:bCs/>
          <w:color w:val="000000"/>
          <w:kern w:val="0"/>
          <w:sz w:val="32"/>
          <w:szCs w:val="32"/>
          <w:bdr w:val="none" w:sz="0" w:space="0" w:color="auto" w:frame="1"/>
        </w:rPr>
        <w:t>附件3</w:t>
      </w:r>
    </w:p>
    <w:p w:rsidR="004D1E53" w:rsidRPr="004D1E53" w:rsidRDefault="004D1E53" w:rsidP="004D1E53">
      <w:pPr>
        <w:widowControl/>
        <w:shd w:val="clear" w:color="auto" w:fill="FFFFFF"/>
        <w:spacing w:line="520" w:lineRule="atLeast"/>
        <w:ind w:firstLine="360"/>
        <w:jc w:val="center"/>
        <w:rPr>
          <w:color w:val="000000"/>
          <w:kern w:val="0"/>
          <w:sz w:val="28"/>
          <w:szCs w:val="28"/>
        </w:rPr>
      </w:pPr>
      <w:r w:rsidRPr="004D1E53">
        <w:rPr>
          <w:rFonts w:ascii="宋体" w:hAnsi="宋体" w:hint="eastAsia"/>
          <w:b/>
          <w:bCs/>
          <w:color w:val="000000"/>
          <w:kern w:val="0"/>
          <w:sz w:val="32"/>
          <w:szCs w:val="32"/>
          <w:bdr w:val="none" w:sz="0" w:space="0" w:color="auto" w:frame="1"/>
        </w:rPr>
        <w:t>仙游县公开招聘新任教师聘用审查表</w:t>
      </w:r>
    </w:p>
    <w:tbl>
      <w:tblPr>
        <w:tblW w:w="9652" w:type="dxa"/>
        <w:shd w:val="clear" w:color="auto" w:fill="FFFFFF"/>
        <w:tblLook w:val="04A0" w:firstRow="1" w:lastRow="0" w:firstColumn="1" w:lastColumn="0" w:noHBand="0" w:noVBand="1"/>
      </w:tblPr>
      <w:tblGrid>
        <w:gridCol w:w="1112"/>
        <w:gridCol w:w="1117"/>
        <w:gridCol w:w="1118"/>
        <w:gridCol w:w="1115"/>
        <w:gridCol w:w="1121"/>
        <w:gridCol w:w="1317"/>
        <w:gridCol w:w="2752"/>
      </w:tblGrid>
      <w:tr w:rsidR="004D1E53" w:rsidRPr="004D1E53" w:rsidTr="004D1E53">
        <w:trPr>
          <w:trHeight w:val="437"/>
        </w:trPr>
        <w:tc>
          <w:tcPr>
            <w:tcW w:w="1112"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姓名</w:t>
            </w:r>
          </w:p>
        </w:tc>
        <w:tc>
          <w:tcPr>
            <w:tcW w:w="1117"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118"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性别</w:t>
            </w:r>
          </w:p>
        </w:tc>
        <w:tc>
          <w:tcPr>
            <w:tcW w:w="1115"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121" w:type="dxa"/>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职务</w:t>
            </w:r>
          </w:p>
        </w:tc>
        <w:tc>
          <w:tcPr>
            <w:tcW w:w="4069" w:type="dxa"/>
            <w:gridSpan w:val="2"/>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r>
      <w:tr w:rsidR="004D1E53" w:rsidRPr="004D1E53" w:rsidTr="004D1E53">
        <w:trPr>
          <w:trHeight w:val="564"/>
        </w:trPr>
        <w:tc>
          <w:tcPr>
            <w:tcW w:w="111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rFonts w:hint="eastAsia"/>
                <w:color w:val="000000"/>
                <w:kern w:val="0"/>
                <w:sz w:val="28"/>
                <w:szCs w:val="28"/>
              </w:rPr>
            </w:pPr>
            <w:r w:rsidRPr="004D1E53">
              <w:rPr>
                <w:rFonts w:ascii="仿宋_GB2312" w:eastAsia="仿宋_GB2312" w:hint="eastAsia"/>
                <w:color w:val="000000"/>
                <w:kern w:val="0"/>
                <w:sz w:val="32"/>
                <w:szCs w:val="32"/>
                <w:bdr w:val="none" w:sz="0" w:space="0" w:color="auto" w:frame="1"/>
              </w:rPr>
              <w:t>出生</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年月</w:t>
            </w:r>
          </w:p>
        </w:tc>
        <w:tc>
          <w:tcPr>
            <w:tcW w:w="1117"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118" w:type="dxa"/>
            <w:tcBorders>
              <w:top w:val="single" w:sz="6" w:space="0" w:color="000000"/>
              <w:left w:val="nil"/>
              <w:bottom w:val="single" w:sz="6" w:space="0" w:color="000000"/>
              <w:right w:val="single" w:sz="4"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政治</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面貌</w:t>
            </w:r>
          </w:p>
        </w:tc>
        <w:tc>
          <w:tcPr>
            <w:tcW w:w="2236" w:type="dxa"/>
            <w:gridSpan w:val="2"/>
            <w:tcBorders>
              <w:top w:val="single" w:sz="6" w:space="0" w:color="000000"/>
              <w:left w:val="nil"/>
              <w:bottom w:val="single" w:sz="6" w:space="0" w:color="000000"/>
              <w:right w:val="single" w:sz="4"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317" w:type="dxa"/>
            <w:tcBorders>
              <w:top w:val="single" w:sz="6" w:space="0" w:color="000000"/>
              <w:left w:val="nil"/>
              <w:bottom w:val="single" w:sz="6" w:space="0" w:color="000000"/>
              <w:right w:val="single" w:sz="4"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文化</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程度</w:t>
            </w:r>
          </w:p>
        </w:tc>
        <w:tc>
          <w:tcPr>
            <w:tcW w:w="2752" w:type="dxa"/>
            <w:tcBorders>
              <w:top w:val="single" w:sz="6" w:space="0" w:color="000000"/>
              <w:left w:val="nil"/>
              <w:bottom w:val="single" w:sz="6" w:space="0" w:color="000000"/>
              <w:right w:val="single" w:sz="12"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r>
      <w:tr w:rsidR="004D1E53" w:rsidRPr="004D1E53" w:rsidTr="004D1E53">
        <w:trPr>
          <w:trHeight w:val="601"/>
        </w:trPr>
        <w:tc>
          <w:tcPr>
            <w:tcW w:w="2229" w:type="dxa"/>
            <w:gridSpan w:val="2"/>
            <w:tcBorders>
              <w:top w:val="single" w:sz="6" w:space="0" w:color="000000"/>
              <w:left w:val="single" w:sz="12" w:space="0" w:color="000000"/>
              <w:bottom w:val="single" w:sz="4" w:space="0" w:color="000000"/>
              <w:right w:val="single" w:sz="4"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第一学历毕业院校</w:t>
            </w:r>
          </w:p>
        </w:tc>
        <w:tc>
          <w:tcPr>
            <w:tcW w:w="3354" w:type="dxa"/>
            <w:gridSpan w:val="3"/>
            <w:tcBorders>
              <w:top w:val="single" w:sz="6"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c>
          <w:tcPr>
            <w:tcW w:w="1317" w:type="dxa"/>
            <w:tcBorders>
              <w:top w:val="single" w:sz="6" w:space="0" w:color="000000"/>
              <w:left w:val="nil"/>
              <w:bottom w:val="single" w:sz="4" w:space="0" w:color="000000"/>
              <w:right w:val="single" w:sz="4"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毕业时间</w:t>
            </w:r>
          </w:p>
        </w:tc>
        <w:tc>
          <w:tcPr>
            <w:tcW w:w="2752" w:type="dxa"/>
            <w:tcBorders>
              <w:top w:val="single" w:sz="6" w:space="0" w:color="000000"/>
              <w:left w:val="nil"/>
              <w:bottom w:val="single" w:sz="4" w:space="0" w:color="000000"/>
              <w:right w:val="single" w:sz="12"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r>
      <w:tr w:rsidR="004D1E53" w:rsidRPr="004D1E53" w:rsidTr="004D1E53">
        <w:trPr>
          <w:trHeight w:val="594"/>
        </w:trPr>
        <w:tc>
          <w:tcPr>
            <w:tcW w:w="1112" w:type="dxa"/>
            <w:tcBorders>
              <w:top w:val="nil"/>
              <w:left w:val="single" w:sz="12"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单位</w:t>
            </w:r>
          </w:p>
        </w:tc>
        <w:tc>
          <w:tcPr>
            <w:tcW w:w="8540" w:type="dxa"/>
            <w:gridSpan w:val="6"/>
            <w:tcBorders>
              <w:top w:val="nil"/>
              <w:left w:val="single" w:sz="6" w:space="0" w:color="000000"/>
              <w:bottom w:val="single" w:sz="6" w:space="0" w:color="000000"/>
              <w:right w:val="single" w:sz="12" w:space="0" w:color="000000"/>
            </w:tcBorders>
            <w:shd w:val="clear" w:color="auto" w:fill="FFFFFF"/>
            <w:vAlign w:val="center"/>
            <w:hideMark/>
          </w:tcPr>
          <w:p w:rsidR="004D1E53" w:rsidRPr="004D1E53" w:rsidRDefault="004D1E53" w:rsidP="004D1E53">
            <w:pPr>
              <w:widowControl/>
              <w:jc w:val="left"/>
              <w:rPr>
                <w:rFonts w:ascii="宋体" w:hAnsi="宋体" w:cs="宋体"/>
                <w:color w:val="000000"/>
                <w:kern w:val="0"/>
                <w:sz w:val="18"/>
                <w:szCs w:val="18"/>
              </w:rPr>
            </w:pPr>
          </w:p>
        </w:tc>
      </w:tr>
      <w:tr w:rsidR="004D1E53" w:rsidRPr="004D1E53" w:rsidTr="004D1E53">
        <w:trPr>
          <w:trHeight w:val="2384"/>
        </w:trPr>
        <w:tc>
          <w:tcPr>
            <w:tcW w:w="111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rFonts w:hint="eastAsia"/>
                <w:color w:val="000000"/>
                <w:kern w:val="0"/>
                <w:sz w:val="28"/>
                <w:szCs w:val="28"/>
              </w:rPr>
            </w:pPr>
            <w:r w:rsidRPr="004D1E53">
              <w:rPr>
                <w:rFonts w:ascii="仿宋_GB2312" w:eastAsia="仿宋_GB2312" w:hint="eastAsia"/>
                <w:color w:val="000000"/>
                <w:kern w:val="0"/>
                <w:sz w:val="32"/>
                <w:szCs w:val="32"/>
                <w:bdr w:val="none" w:sz="0" w:space="0" w:color="auto" w:frame="1"/>
              </w:rPr>
              <w:t>计生</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部门</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意见</w:t>
            </w:r>
          </w:p>
        </w:tc>
        <w:tc>
          <w:tcPr>
            <w:tcW w:w="8540" w:type="dxa"/>
            <w:gridSpan w:val="6"/>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审核人（签名）：</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单位（盖章）：</w:t>
            </w: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年</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月</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日</w:t>
            </w:r>
          </w:p>
        </w:tc>
      </w:tr>
      <w:tr w:rsidR="004D1E53" w:rsidRPr="004D1E53" w:rsidTr="004D1E53">
        <w:trPr>
          <w:trHeight w:val="2207"/>
        </w:trPr>
        <w:tc>
          <w:tcPr>
            <w:tcW w:w="1112" w:type="dxa"/>
            <w:tcBorders>
              <w:top w:val="single" w:sz="6" w:space="0" w:color="000000"/>
              <w:left w:val="single" w:sz="12" w:space="0" w:color="000000"/>
              <w:bottom w:val="single" w:sz="4"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rFonts w:hint="eastAsia"/>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公安</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部门</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意见</w:t>
            </w:r>
          </w:p>
        </w:tc>
        <w:tc>
          <w:tcPr>
            <w:tcW w:w="8540" w:type="dxa"/>
            <w:gridSpan w:val="6"/>
            <w:tcBorders>
              <w:top w:val="single" w:sz="6" w:space="0" w:color="000000"/>
              <w:left w:val="single" w:sz="6" w:space="0" w:color="000000"/>
              <w:bottom w:val="single" w:sz="4" w:space="0" w:color="000000"/>
              <w:right w:val="single" w:sz="12"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审核人（签名）：</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单位（盖章）：</w:t>
            </w: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年</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月</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日</w:t>
            </w:r>
          </w:p>
        </w:tc>
      </w:tr>
      <w:tr w:rsidR="004D1E53" w:rsidRPr="004D1E53" w:rsidTr="004D1E53">
        <w:trPr>
          <w:trHeight w:val="2619"/>
        </w:trPr>
        <w:tc>
          <w:tcPr>
            <w:tcW w:w="1112" w:type="dxa"/>
            <w:tcBorders>
              <w:top w:val="nil"/>
              <w:left w:val="single" w:sz="12" w:space="0" w:color="000000"/>
              <w:bottom w:val="single" w:sz="12" w:space="0" w:color="000000"/>
              <w:right w:val="single" w:sz="6"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档案审查意见</w:t>
            </w:r>
          </w:p>
        </w:tc>
        <w:tc>
          <w:tcPr>
            <w:tcW w:w="8540" w:type="dxa"/>
            <w:gridSpan w:val="6"/>
            <w:tcBorders>
              <w:top w:val="nil"/>
              <w:left w:val="single" w:sz="6" w:space="0" w:color="000000"/>
              <w:bottom w:val="single" w:sz="12" w:space="0" w:color="000000"/>
              <w:right w:val="single" w:sz="12" w:space="0" w:color="000000"/>
            </w:tcBorders>
            <w:shd w:val="clear" w:color="auto" w:fill="FFFFFF"/>
            <w:vAlign w:val="center"/>
            <w:hideMark/>
          </w:tcPr>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审核人（签名）：</w:t>
            </w:r>
          </w:p>
          <w:p w:rsidR="004D1E53" w:rsidRPr="004D1E53" w:rsidRDefault="004D1E53" w:rsidP="004D1E53">
            <w:pPr>
              <w:widowControl/>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pacing w:line="520" w:lineRule="atLeast"/>
              <w:ind w:firstLine="4480"/>
              <w:rPr>
                <w:color w:val="000000"/>
                <w:kern w:val="0"/>
                <w:sz w:val="28"/>
                <w:szCs w:val="28"/>
              </w:rPr>
            </w:pP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年</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月</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日</w:t>
            </w:r>
          </w:p>
        </w:tc>
      </w:tr>
    </w:tbl>
    <w:p w:rsidR="004D1E53" w:rsidRPr="004D1E53" w:rsidRDefault="004D1E53" w:rsidP="004D1E53">
      <w:pPr>
        <w:widowControl/>
        <w:shd w:val="clear" w:color="auto" w:fill="FFFFFF"/>
        <w:spacing w:line="520" w:lineRule="atLeast"/>
        <w:ind w:firstLine="360"/>
        <w:rPr>
          <w:color w:val="000000"/>
          <w:kern w:val="0"/>
          <w:sz w:val="28"/>
          <w:szCs w:val="28"/>
        </w:rPr>
      </w:pPr>
      <w:r w:rsidRPr="004D1E53">
        <w:rPr>
          <w:rFonts w:ascii="仿宋_GB2312" w:eastAsia="仿宋_GB2312" w:hint="eastAsia"/>
          <w:color w:val="000000"/>
          <w:kern w:val="0"/>
          <w:sz w:val="32"/>
          <w:szCs w:val="32"/>
          <w:bdr w:val="none" w:sz="0" w:space="0" w:color="auto" w:frame="1"/>
        </w:rPr>
        <w:t>注：计生部门意见由县级或以上计生部门签署，公安部</w:t>
      </w:r>
      <w:proofErr w:type="gramStart"/>
      <w:r w:rsidRPr="004D1E53">
        <w:rPr>
          <w:rFonts w:ascii="仿宋_GB2312" w:eastAsia="仿宋_GB2312" w:hint="eastAsia"/>
          <w:color w:val="000000"/>
          <w:kern w:val="0"/>
          <w:sz w:val="32"/>
          <w:szCs w:val="32"/>
          <w:bdr w:val="none" w:sz="0" w:space="0" w:color="auto" w:frame="1"/>
        </w:rPr>
        <w:t>门意见</w:t>
      </w:r>
      <w:proofErr w:type="gramEnd"/>
      <w:r w:rsidRPr="004D1E53">
        <w:rPr>
          <w:rFonts w:ascii="仿宋_GB2312" w:eastAsia="仿宋_GB2312" w:hint="eastAsia"/>
          <w:color w:val="000000"/>
          <w:kern w:val="0"/>
          <w:sz w:val="32"/>
          <w:szCs w:val="32"/>
          <w:bdr w:val="none" w:sz="0" w:space="0" w:color="auto" w:frame="1"/>
        </w:rPr>
        <w:t>由户籍所在派出所签署，档案审查意见由仙游县教育局组织相关人员审查签署</w:t>
      </w:r>
      <w:r w:rsidRPr="004D1E53">
        <w:rPr>
          <w:rFonts w:ascii="仿宋_GB2312" w:eastAsia="仿宋_GB2312" w:hint="eastAsia"/>
          <w:color w:val="000000"/>
          <w:kern w:val="0"/>
          <w:sz w:val="32"/>
          <w:szCs w:val="32"/>
          <w:bdr w:val="none" w:sz="0" w:space="0" w:color="auto" w:frame="1"/>
        </w:rPr>
        <w:t> </w:t>
      </w:r>
      <w:r w:rsidRPr="004D1E53">
        <w:rPr>
          <w:rFonts w:ascii="仿宋_GB2312" w:eastAsia="仿宋_GB2312" w:hint="eastAsia"/>
          <w:color w:val="000000"/>
          <w:kern w:val="0"/>
          <w:sz w:val="32"/>
          <w:szCs w:val="32"/>
          <w:bdr w:val="none" w:sz="0" w:space="0" w:color="auto" w:frame="1"/>
        </w:rPr>
        <w:t>。</w:t>
      </w:r>
    </w:p>
    <w:p w:rsidR="004D1E53" w:rsidRPr="004D1E53" w:rsidRDefault="004D1E53" w:rsidP="004D1E53">
      <w:pPr>
        <w:widowControl/>
        <w:shd w:val="clear" w:color="auto" w:fill="FFFFFF"/>
        <w:spacing w:line="324" w:lineRule="atLeast"/>
        <w:ind w:firstLine="360"/>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附件4：</w:t>
      </w:r>
    </w:p>
    <w:p w:rsidR="004D1E53" w:rsidRPr="004D1E53" w:rsidRDefault="004D1E53" w:rsidP="004D1E53">
      <w:pPr>
        <w:widowControl/>
        <w:shd w:val="clear" w:color="auto" w:fill="FFFFFF"/>
        <w:spacing w:line="324" w:lineRule="atLeast"/>
        <w:ind w:firstLine="360"/>
        <w:rPr>
          <w:color w:val="000000"/>
          <w:kern w:val="0"/>
          <w:sz w:val="28"/>
          <w:szCs w:val="28"/>
        </w:rPr>
      </w:pPr>
      <w:r w:rsidRPr="004D1E53">
        <w:rPr>
          <w:rFonts w:ascii="黑体" w:eastAsia="黑体" w:hAnsi="黑体" w:hint="eastAsia"/>
          <w:b/>
          <w:bCs/>
          <w:color w:val="000000"/>
          <w:kern w:val="0"/>
          <w:sz w:val="36"/>
          <w:szCs w:val="36"/>
          <w:bdr w:val="none" w:sz="0" w:space="0" w:color="auto" w:frame="1"/>
          <w:shd w:val="clear" w:color="auto" w:fill="FAFAFA"/>
        </w:rPr>
        <w:lastRenderedPageBreak/>
        <w:t>①</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黑体" w:eastAsia="黑体" w:hAnsi="黑体" w:hint="eastAsia"/>
          <w:b/>
          <w:bCs/>
          <w:color w:val="000000"/>
          <w:kern w:val="0"/>
          <w:sz w:val="36"/>
          <w:szCs w:val="36"/>
          <w:bdr w:val="none" w:sz="0" w:space="0" w:color="auto" w:frame="1"/>
          <w:shd w:val="clear" w:color="auto" w:fill="FAFAFA"/>
        </w:rPr>
        <w:t>关于转发《事业单位公开招聘人员暂行规定》的通知</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color w:val="000000"/>
          <w:kern w:val="0"/>
          <w:sz w:val="30"/>
          <w:szCs w:val="30"/>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闽人发[2006]10号</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各设区市人事局、省直各单位、中央在闽单位：</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现将《事业单位公开招聘人员暂行规定》（中华人民共和国人事部第6号令）转发给你们，并结合我省实际，就有关问题提出如下贯彻意见，请一并按照执行。</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二、下列人员可以采取直接考核</w:t>
      </w:r>
      <w:r w:rsidRPr="004D1E53">
        <w:rPr>
          <w:rFonts w:ascii="仿宋_GB2312" w:eastAsia="仿宋_GB2312" w:hint="eastAsia"/>
          <w:color w:val="000000"/>
          <w:kern w:val="0"/>
          <w:sz w:val="32"/>
          <w:szCs w:val="32"/>
          <w:bdr w:val="none" w:sz="0" w:space="0" w:color="auto" w:frame="1"/>
        </w:rPr>
        <w:t>的</w:t>
      </w:r>
      <w:r w:rsidRPr="004D1E53">
        <w:rPr>
          <w:rFonts w:ascii="仿宋_GB2312" w:eastAsia="仿宋_GB2312" w:hint="eastAsia"/>
          <w:color w:val="000000"/>
          <w:kern w:val="0"/>
          <w:sz w:val="32"/>
          <w:szCs w:val="32"/>
          <w:bdr w:val="none" w:sz="0" w:space="0" w:color="auto" w:frame="1"/>
          <w:shd w:val="clear" w:color="auto" w:fill="FAFAFA"/>
        </w:rPr>
        <w:t>方式招聘：1、事业单位新进人员属国家政策性安置、按干部人事管理权限由上级任命及涉密岗位等确需使用其他方法选拔任用的人员；2、事业单位引进符合我</w:t>
      </w:r>
      <w:r w:rsidRPr="004D1E53">
        <w:rPr>
          <w:rFonts w:ascii="仿宋_GB2312" w:eastAsia="仿宋_GB2312" w:hint="eastAsia"/>
          <w:color w:val="000000"/>
          <w:kern w:val="0"/>
          <w:sz w:val="32"/>
          <w:szCs w:val="32"/>
          <w:bdr w:val="none" w:sz="0" w:space="0" w:color="auto" w:frame="1"/>
          <w:shd w:val="clear" w:color="auto" w:fill="FAFAFA"/>
        </w:rPr>
        <w:lastRenderedPageBreak/>
        <w:t>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三、为了充分体现对退役运动员、退役士兵所做贡献的肯定和激励，各部门和单位在招聘工作人员时，应对退役运动员和退役士兵予以适当照顾：</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（一）对有突出贡献（指获得奥运会前六名、世锦赛世界杯前三名、亚洲体育三大比赛冠军、全运会冠军）的运动员和荣立一等功的退役士兵，事业单位可采取考核方式予以接收聘用。</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（三）退役运动员、退役士兵参加事业单位面向社会公开招聘工作人员考试，享有笔试成绩加分待遇，加分不受笔试满分限制，具体</w:t>
      </w:r>
      <w:r w:rsidRPr="004D1E53">
        <w:rPr>
          <w:rFonts w:ascii="仿宋_GB2312" w:eastAsia="仿宋_GB2312" w:hint="eastAsia"/>
          <w:b/>
          <w:bCs/>
          <w:color w:val="000000"/>
          <w:kern w:val="0"/>
          <w:sz w:val="32"/>
          <w:szCs w:val="32"/>
          <w:bdr w:val="none" w:sz="0" w:space="0" w:color="auto" w:frame="1"/>
          <w:shd w:val="clear" w:color="auto" w:fill="FAFAFA"/>
        </w:rPr>
        <w:t>加分标准</w:t>
      </w:r>
      <w:r w:rsidRPr="004D1E53">
        <w:rPr>
          <w:rFonts w:ascii="仿宋_GB2312" w:eastAsia="仿宋_GB2312" w:hint="eastAsia"/>
          <w:color w:val="000000"/>
          <w:kern w:val="0"/>
          <w:sz w:val="32"/>
          <w:szCs w:val="32"/>
          <w:bdr w:val="none" w:sz="0" w:space="0" w:color="auto" w:frame="1"/>
          <w:shd w:val="clear" w:color="auto" w:fill="FAFAFA"/>
        </w:rPr>
        <w:t>如下:</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以上各项加分可以累计，但</w:t>
      </w:r>
      <w:r w:rsidRPr="004D1E53">
        <w:rPr>
          <w:rFonts w:ascii="仿宋_GB2312" w:eastAsia="仿宋_GB2312" w:hint="eastAsia"/>
          <w:b/>
          <w:bCs/>
          <w:color w:val="000000"/>
          <w:kern w:val="0"/>
          <w:sz w:val="32"/>
          <w:szCs w:val="32"/>
          <w:bdr w:val="none" w:sz="0" w:space="0" w:color="auto" w:frame="1"/>
          <w:shd w:val="clear" w:color="auto" w:fill="FAFAFA"/>
        </w:rPr>
        <w:t>最高不得超过10分</w:t>
      </w:r>
      <w:r w:rsidRPr="004D1E53">
        <w:rPr>
          <w:rFonts w:ascii="仿宋_GB2312" w:eastAsia="仿宋_GB2312" w:hint="eastAsia"/>
          <w:color w:val="000000"/>
          <w:kern w:val="0"/>
          <w:sz w:val="32"/>
          <w:szCs w:val="32"/>
          <w:bdr w:val="none" w:sz="0" w:space="0" w:color="auto" w:frame="1"/>
          <w:shd w:val="clear" w:color="auto" w:fill="FAFAFA"/>
        </w:rPr>
        <w:t>。</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四、从2006年1月开始，事业单位以考核方式补充工作人员统一填报《福建省事业单位补充工作人员登记表》一式三份，并凭省人事行政部门签章的《福建省事业单位补充工作人员登记表》办理有关人事关系接转手续。</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五、委托我厅进行人事管理的中央在闽单位，应按国家人事部《事业单位公开招聘人员暂行规定》（中华人民共和国人事部第6号令）补充工作人员。</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附：1、事业单位公开招聘人员暂行规定</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2、福建省事业单位补充工作人员登记表</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righ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xml:space="preserve">　　　　　　二○○六年一月十七日</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color w:val="000000"/>
          <w:kern w:val="0"/>
          <w:sz w:val="28"/>
          <w:szCs w:val="28"/>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b/>
          <w:bCs/>
          <w:color w:val="000000"/>
          <w:kern w:val="0"/>
          <w:sz w:val="36"/>
          <w:szCs w:val="36"/>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2160"/>
        <w:jc w:val="left"/>
        <w:rPr>
          <w:color w:val="000000"/>
          <w:kern w:val="0"/>
          <w:sz w:val="28"/>
          <w:szCs w:val="28"/>
        </w:rPr>
      </w:pPr>
      <w:r w:rsidRPr="004D1E53">
        <w:rPr>
          <w:rFonts w:ascii="黑体" w:eastAsia="黑体" w:hAnsi="黑体" w:hint="eastAsia"/>
          <w:b/>
          <w:bCs/>
          <w:color w:val="000000"/>
          <w:kern w:val="0"/>
          <w:sz w:val="36"/>
          <w:szCs w:val="36"/>
          <w:bdr w:val="none" w:sz="0" w:space="0" w:color="auto" w:frame="1"/>
          <w:shd w:val="clear" w:color="auto" w:fill="FAFAFA"/>
        </w:rPr>
        <w:t>中华人民共和国人事部令</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第6号</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《事业单位公开招聘人员暂行规定》已经人事部部务会议审议通过，现予发布，自2006年1月1日起执行。</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 xml:space="preserve">　　　　　　　　　　　　　　人</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部</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部</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长</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张柏林</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 xml:space="preserve">　　　　　　　　　　　　　　二○○五年十一月十六日</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黑体" w:eastAsia="黑体" w:hAnsi="黑体" w:hint="eastAsia"/>
          <w:b/>
          <w:bCs/>
          <w:color w:val="000000"/>
          <w:kern w:val="0"/>
          <w:sz w:val="36"/>
          <w:szCs w:val="36"/>
          <w:bdr w:val="none" w:sz="0" w:space="0" w:color="auto" w:frame="1"/>
          <w:shd w:val="clear" w:color="auto" w:fill="FAFAFA"/>
        </w:rPr>
        <w:t>事业单位公开招聘人员暂行规定</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第一章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总</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则</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第一条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为实现事业单位人事管理的科学化、制度化和规范化，规范事业单位招聘行为，提高人员素质，制定本规定。</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事业单位招聘专业技术人员、管理人员和工勤人员，适用本规定。参照公务员制度进行管理和转为企业的事业单位除外。</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事业单位新进人员除国家政策性安置、按干部人事管理权限由上级任命及涉密岗位等确需使用其他方法选拔任用人员外，都要实行公开招聘。</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公开招聘要坚持德才兼备的用人标准，贯彻公开、平等、竞争、择优的原则。</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第四条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公开招聘要坚持政府宏观管理与落实单位用人自主权相结合，统一规范、分类指导、分级管理。</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第五条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公开招聘由用人单位根据招聘岗位的任职条件及要求，采取考试、考核的方法进行。</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第六条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政府人事行政部门是政府所属事业单位进行公开招聘工作的主管机关。政府人事行政部门与事业单位的上级主管部门负责对事业单位公开招聘工作进行指导、监督和管理。</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第七条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事业单位可以成立由本单位人事部门、纪检监察部门、职工代表及有关专家组成的招聘工作组织，负责招聘工作的具体实施。</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招聘范围、条件及程序</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第八条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事业单位招聘人员应当面向社会，凡符合条件的各类人员均可报名应聘。</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第九条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应聘人员必须具备下列条件：</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（一）具有中华人民共和国国籍；</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（二）遵守宪法和法律；</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（三）具有良好的品行；</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（四）岗位所需的专业或技能条件；</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（五）适应岗位要求的身体条件；</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（六）岗位所需要的其他条件。</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事业单位公开招聘人员，不得设置歧视性条件要求。</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color w:val="000000"/>
          <w:kern w:val="0"/>
          <w:sz w:val="28"/>
          <w:szCs w:val="28"/>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第十一条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公开招聘应按下列程序进行：</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（一）制定招聘计划；</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（二）发布招聘信息；</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（三）受理应聘人员的申请，对资格条件进行审查；</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（四）考试、考核；</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（五）身体检查；</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（六）根据考试、考核结果，确定拟聘人员；</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（七）公示招聘结果；</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（八）签订聘用合同，办理聘用手续。</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第三章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招聘计划、信息发布与资格审查</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第十二条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招聘计划由用人单位负责编制，主要包括以下内容：招聘的岗位及条件、招聘的时间、招聘人员的数量、采用的招聘方式等。</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第十三条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国务院直属事业单位的年度招聘计划须报人事部备案；国务院各部委直属事业单位的招聘计划须报上级主管部门核准并报人事部备案。</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各省、自治区、直辖市人民政府直属事业单位的招聘计划须报省（区、市）政府人事行政部门备案；各省、自治区、直辖市政府部门直属事业单位的招聘计划须报上级主管部门核准并报同级政府人事行政部门备案。</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地（市）、县（市）人民政府所属事业单位的招聘计划须</w:t>
      </w:r>
      <w:proofErr w:type="gramStart"/>
      <w:r w:rsidRPr="004D1E53">
        <w:rPr>
          <w:rFonts w:ascii="仿宋_GB2312" w:eastAsia="仿宋_GB2312" w:hint="eastAsia"/>
          <w:color w:val="000000"/>
          <w:kern w:val="0"/>
          <w:sz w:val="32"/>
          <w:szCs w:val="32"/>
          <w:bdr w:val="none" w:sz="0" w:space="0" w:color="auto" w:frame="1"/>
          <w:shd w:val="clear" w:color="auto" w:fill="FAFAFA"/>
        </w:rPr>
        <w:t>报地区</w:t>
      </w:r>
      <w:proofErr w:type="gramEnd"/>
      <w:r w:rsidRPr="004D1E53">
        <w:rPr>
          <w:rFonts w:ascii="仿宋_GB2312" w:eastAsia="仿宋_GB2312" w:hint="eastAsia"/>
          <w:color w:val="000000"/>
          <w:kern w:val="0"/>
          <w:sz w:val="32"/>
          <w:szCs w:val="32"/>
          <w:bdr w:val="none" w:sz="0" w:space="0" w:color="auto" w:frame="1"/>
          <w:shd w:val="clear" w:color="auto" w:fill="FAFAFA"/>
        </w:rPr>
        <w:t>或设区的市政府人事行政部门核准。</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第十四条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招聘人员应当公开发布招聘信息，招聘信息应当载明用人单位情况简介、招聘的岗位、招聘人员数量及待遇；应聘人员条件；招聘办法；考试、考核的时间（时限）、内容、范围；报名方法等需要说明的事项。</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第十五条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用人单位或组织招聘的部门应对应聘人员的资格条件进行审查，确定符合条件的人员。</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第四章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考试与考核</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第十六条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考试内容应为招聘岗位所必需的专业知识、业务能力和工作技能。</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第十七条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考试科目与方式根据行业、专业及岗位特点确定。</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第十八条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考试可采取笔试、面试等多种方式。</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对于应聘工</w:t>
      </w:r>
      <w:proofErr w:type="gramStart"/>
      <w:r w:rsidRPr="004D1E53">
        <w:rPr>
          <w:rFonts w:ascii="仿宋_GB2312" w:eastAsia="仿宋_GB2312" w:hint="eastAsia"/>
          <w:color w:val="000000"/>
          <w:kern w:val="0"/>
          <w:sz w:val="32"/>
          <w:szCs w:val="32"/>
          <w:bdr w:val="none" w:sz="0" w:space="0" w:color="auto" w:frame="1"/>
          <w:shd w:val="clear" w:color="auto" w:fill="FAFAFA"/>
        </w:rPr>
        <w:t>勤岗位</w:t>
      </w:r>
      <w:proofErr w:type="gramEnd"/>
      <w:r w:rsidRPr="004D1E53">
        <w:rPr>
          <w:rFonts w:ascii="仿宋_GB2312" w:eastAsia="仿宋_GB2312" w:hint="eastAsia"/>
          <w:color w:val="000000"/>
          <w:kern w:val="0"/>
          <w:sz w:val="32"/>
          <w:szCs w:val="32"/>
          <w:bdr w:val="none" w:sz="0" w:space="0" w:color="auto" w:frame="1"/>
          <w:shd w:val="clear" w:color="auto" w:fill="FAFAFA"/>
        </w:rPr>
        <w:t>的人员，可根据需要重点进行实际操作能力测试。</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第十九条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考试由事业单位自行组织，也可以由政府人事行政部门、事业单位上级主管部门统一组织。</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政府人事行政部门所属考试服务机构和人才服务机构可受事业单位、政府人事行政部门或事业单位上级主管部门委托，为事业单位公开招聘人员提供服务。</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急需引进的高层次、短缺专业人才，具有高级专业技术职务或博士学位的人员，可以采取直接考核的方式招聘。</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第二十一条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对通过考试的应聘人员，用人单位应组织对其思想政治表现、道德品质、业务能力、工作实绩等情况进行考核，并对应聘人员资格条件进行复查。</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第五章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聘</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用</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第二十二条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经用人单位负责人员集体研究，按照考试和考核结果择优确定拟聘人员。</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第二十三条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对拟聘人员应在适当范围进行公示，公示期一般为7至15日。</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第二十四条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用人单位与拟聘人员签订聘用合同前，按照干部人事管理权限的规定报批或备案。</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第二十五条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用人单位法定代表人或者其委托人与受聘人员签订聘用合同，确立人事关系。</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第二十六条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事业单位公开招聘的人员按规定实行试用期制度。试用期包括在聘用合同期限内。</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试用期满合格的，予以正式聘用；不合格的，取消聘用。</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第六章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纪律与监督</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第二十七条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事业单位公开招聘人员实行回避制度。</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凡与聘用单位负责人员有夫妻关系、直系血亲关系、三代以内旁系血亲或者近姻亲关系的应聘人员，不得应聘该单位负责人员的秘书或者人事、财务、纪律检查岗位，以及有直接上下级领导关系的岗位。</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聘用单位负责人员和招聘工作人员在办理人员聘用事项时，涉及与本人有上述亲属关系或者其他可能影响招聘公正的，也应当回避。</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第二十八条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招聘工作要做到信息公开、过程公开、结果公开，接受社会及有关部门的监督。</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第二十九条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政府人事行政部门和事业单位的上级主管部门要认真履行监管职责，对事业单位招聘过程中违反干部人事纪律及本规定的行为要予以制止和纠正，保证招聘工作的公开、公平、公正。</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第三十条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严格公开招聘纪律。对有下列违反本规定情形的，必须严肃处理。构成犯罪的，依法追究刑事责任。</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（一）应聘人员伪造、涂改证件、证明，或以其他不正当手段获取应聘资格的；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（二）应聘人员在考试考核过程中作弊的；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（三）招聘工作人员指使、纵容他人作弊，或在考试考核过程中参与作弊的；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（四）招聘工作人员故意泄露考试题目的；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（五）事业单位负责人员违反规定私自聘用人员的；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（六）政府人事行政部门、事业单位主管部门工作人员违反规定，影响招聘公平、公正进行的；</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（七）违反本规定的其他情形的。</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第三十一条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对违反公开招聘纪律的应聘人员，视情节轻重取消考试或聘用资格；对违反本规定招聘的受聘人员，一经查实，应当解除聘用合同，予以清退。</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第三十二条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对违反公开招聘纪律的工作人员，视情节轻重调离招聘工作岗位或给予处分；对违反公开招聘纪律的其他相关人员，按照有关规定追究责任。</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第七章</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附</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则</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第三十三条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事业单位需要招聘外国国籍人员的，须报省级以上政府人事行政部门核准，并按照国家有关规定进行招聘。</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lastRenderedPageBreak/>
        <w:t>    </w:t>
      </w:r>
      <w:r w:rsidRPr="004D1E53">
        <w:rPr>
          <w:rFonts w:ascii="仿宋_GB2312" w:eastAsia="仿宋_GB2312" w:hint="eastAsia"/>
          <w:color w:val="000000"/>
          <w:kern w:val="0"/>
          <w:sz w:val="32"/>
          <w:szCs w:val="32"/>
          <w:bdr w:val="none" w:sz="0" w:space="0" w:color="auto" w:frame="1"/>
          <w:shd w:val="clear" w:color="auto" w:fill="FAFAFA"/>
        </w:rPr>
        <w:t>第三十四条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省、自治区、直辖市政府人事行政部门可以根据本规定，制定本地区的公开招聘办法。</w:t>
      </w:r>
      <w:r w:rsidRPr="004D1E53">
        <w:rPr>
          <w:rFonts w:ascii="仿宋_GB2312" w:eastAsia="仿宋_GB2312" w:hint="eastAsia"/>
          <w:color w:val="000000"/>
          <w:kern w:val="0"/>
          <w:sz w:val="32"/>
          <w:szCs w:val="32"/>
          <w:bdr w:val="none" w:sz="0" w:space="0" w:color="auto" w:frame="1"/>
          <w:shd w:val="clear" w:color="auto" w:fill="FAFAFA"/>
        </w:rPr>
        <w:t> </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第三十五条</w:t>
      </w:r>
      <w:r w:rsidRPr="004D1E53">
        <w:rPr>
          <w:rFonts w:ascii="仿宋_GB2312" w:eastAsia="仿宋_GB2312" w:hint="eastAsia"/>
          <w:color w:val="000000"/>
          <w:kern w:val="0"/>
          <w:sz w:val="32"/>
          <w:szCs w:val="32"/>
          <w:bdr w:val="none" w:sz="0" w:space="0" w:color="auto" w:frame="1"/>
          <w:shd w:val="clear" w:color="auto" w:fill="FAFAFA"/>
        </w:rPr>
        <w:t> </w:t>
      </w:r>
      <w:r w:rsidRPr="004D1E53">
        <w:rPr>
          <w:rFonts w:ascii="仿宋_GB2312" w:eastAsia="仿宋_GB2312" w:hint="eastAsia"/>
          <w:color w:val="000000"/>
          <w:kern w:val="0"/>
          <w:sz w:val="32"/>
          <w:szCs w:val="32"/>
          <w:bdr w:val="none" w:sz="0" w:space="0" w:color="auto" w:frame="1"/>
          <w:shd w:val="clear" w:color="auto" w:fill="FAFAFA"/>
        </w:rPr>
        <w:t>本规定自2006年1月1日起执行。</w:t>
      </w:r>
    </w:p>
    <w:p w:rsidR="004D1E53" w:rsidRPr="004D1E53" w:rsidRDefault="004D1E53" w:rsidP="004D1E53">
      <w:pPr>
        <w:widowControl/>
        <w:shd w:val="clear" w:color="auto" w:fill="FFFFFF"/>
        <w:spacing w:line="324" w:lineRule="atLeast"/>
        <w:ind w:firstLine="360"/>
        <w:rPr>
          <w:color w:val="000000"/>
          <w:kern w:val="0"/>
          <w:sz w:val="28"/>
          <w:szCs w:val="28"/>
        </w:rPr>
      </w:pPr>
      <w:r w:rsidRPr="004D1E53">
        <w:rPr>
          <w:rFonts w:ascii="黑体" w:eastAsia="黑体" w:hAnsi="黑体" w:hint="eastAsia"/>
          <w:b/>
          <w:bCs/>
          <w:color w:val="000000"/>
          <w:kern w:val="0"/>
          <w:sz w:val="36"/>
          <w:szCs w:val="36"/>
          <w:bdr w:val="none" w:sz="0" w:space="0" w:color="auto" w:frame="1"/>
          <w:shd w:val="clear" w:color="auto" w:fill="FAFAFA"/>
        </w:rPr>
        <w:t>②</w:t>
      </w:r>
    </w:p>
    <w:p w:rsidR="004D1E53" w:rsidRPr="004D1E53" w:rsidRDefault="004D1E53" w:rsidP="004D1E53">
      <w:pPr>
        <w:widowControl/>
        <w:shd w:val="clear" w:color="auto" w:fill="FFFFFF"/>
        <w:spacing w:line="324" w:lineRule="atLeast"/>
        <w:ind w:firstLine="360"/>
        <w:jc w:val="center"/>
        <w:rPr>
          <w:color w:val="000000"/>
          <w:kern w:val="0"/>
          <w:sz w:val="28"/>
          <w:szCs w:val="28"/>
        </w:rPr>
      </w:pPr>
      <w:r w:rsidRPr="004D1E53">
        <w:rPr>
          <w:rFonts w:ascii="黑体" w:eastAsia="黑体" w:hAnsi="黑体" w:hint="eastAsia"/>
          <w:b/>
          <w:bCs/>
          <w:color w:val="000000"/>
          <w:kern w:val="0"/>
          <w:sz w:val="36"/>
          <w:szCs w:val="36"/>
          <w:bdr w:val="none" w:sz="0" w:space="0" w:color="auto" w:frame="1"/>
        </w:rPr>
        <w:t>关于进一步完善参加“三支一扶”计划等服务</w:t>
      </w:r>
    </w:p>
    <w:p w:rsidR="004D1E53" w:rsidRPr="004D1E53" w:rsidRDefault="004D1E53" w:rsidP="004D1E53">
      <w:pPr>
        <w:widowControl/>
        <w:shd w:val="clear" w:color="auto" w:fill="FFFFFF"/>
        <w:spacing w:line="324" w:lineRule="atLeast"/>
        <w:ind w:firstLine="720"/>
        <w:jc w:val="center"/>
        <w:rPr>
          <w:color w:val="000000"/>
          <w:kern w:val="0"/>
          <w:sz w:val="28"/>
          <w:szCs w:val="28"/>
        </w:rPr>
      </w:pPr>
      <w:r w:rsidRPr="004D1E53">
        <w:rPr>
          <w:rFonts w:ascii="黑体" w:eastAsia="黑体" w:hAnsi="黑体" w:hint="eastAsia"/>
          <w:b/>
          <w:bCs/>
          <w:color w:val="000000"/>
          <w:kern w:val="0"/>
          <w:sz w:val="36"/>
          <w:szCs w:val="36"/>
          <w:bdr w:val="none" w:sz="0" w:space="0" w:color="auto" w:frame="1"/>
        </w:rPr>
        <w:t>基层项目高校毕业生有关就业政策的通知</w:t>
      </w:r>
    </w:p>
    <w:p w:rsidR="004D1E53" w:rsidRPr="004D1E53" w:rsidRDefault="004D1E53" w:rsidP="004D1E53">
      <w:pPr>
        <w:widowControl/>
        <w:shd w:val="clear" w:color="auto" w:fill="FFFFFF"/>
        <w:spacing w:line="324" w:lineRule="atLeast"/>
        <w:ind w:firstLine="256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闽人发〔2009〕221号</w:t>
      </w:r>
    </w:p>
    <w:p w:rsidR="004D1E53" w:rsidRPr="004D1E53" w:rsidRDefault="004D1E53" w:rsidP="004D1E53">
      <w:pPr>
        <w:widowControl/>
        <w:shd w:val="clear" w:color="auto" w:fill="FFFFFF"/>
        <w:spacing w:line="324" w:lineRule="atLeast"/>
        <w:ind w:firstLine="36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各市、县(区)人事局，各有关市、县(区)“三支一扶”办：</w:t>
      </w:r>
    </w:p>
    <w:p w:rsidR="004D1E53" w:rsidRPr="004D1E53" w:rsidRDefault="004D1E53" w:rsidP="004D1E53">
      <w:pPr>
        <w:widowControl/>
        <w:shd w:val="clear" w:color="auto" w:fill="FFFFFF"/>
        <w:spacing w:line="540" w:lineRule="atLeast"/>
        <w:ind w:firstLine="56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根据中组部、</w:t>
      </w:r>
      <w:proofErr w:type="gramStart"/>
      <w:r w:rsidRPr="004D1E53">
        <w:rPr>
          <w:rFonts w:ascii="仿宋_GB2312" w:eastAsia="仿宋_GB2312" w:hint="eastAsia"/>
          <w:color w:val="000000"/>
          <w:kern w:val="0"/>
          <w:sz w:val="32"/>
          <w:szCs w:val="32"/>
          <w:bdr w:val="none" w:sz="0" w:space="0" w:color="auto" w:frame="1"/>
        </w:rPr>
        <w:t>人社部</w:t>
      </w:r>
      <w:proofErr w:type="gramEnd"/>
      <w:r w:rsidRPr="004D1E53">
        <w:rPr>
          <w:rFonts w:ascii="仿宋_GB2312" w:eastAsia="仿宋_GB2312" w:hint="eastAsia"/>
          <w:color w:val="000000"/>
          <w:kern w:val="0"/>
          <w:sz w:val="32"/>
          <w:szCs w:val="32"/>
          <w:bdr w:val="none" w:sz="0" w:space="0" w:color="auto" w:frame="1"/>
        </w:rPr>
        <w:t>等五部门《关于统筹实施引导高校毕业生到农村基层服务项目工作的通知》（</w:t>
      </w:r>
      <w:proofErr w:type="gramStart"/>
      <w:r w:rsidRPr="004D1E53">
        <w:rPr>
          <w:rFonts w:ascii="仿宋_GB2312" w:eastAsia="仿宋_GB2312" w:hint="eastAsia"/>
          <w:color w:val="000000"/>
          <w:kern w:val="0"/>
          <w:sz w:val="32"/>
          <w:szCs w:val="32"/>
          <w:bdr w:val="none" w:sz="0" w:space="0" w:color="auto" w:frame="1"/>
        </w:rPr>
        <w:t>人社部</w:t>
      </w:r>
      <w:proofErr w:type="gramEnd"/>
      <w:r w:rsidRPr="004D1E53">
        <w:rPr>
          <w:rFonts w:ascii="仿宋_GB2312" w:eastAsia="仿宋_GB2312" w:hint="eastAsia"/>
          <w:color w:val="000000"/>
          <w:kern w:val="0"/>
          <w:sz w:val="32"/>
          <w:szCs w:val="32"/>
          <w:bdr w:val="none" w:sz="0" w:space="0" w:color="auto" w:frame="1"/>
        </w:rPr>
        <w:t>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w:t>
      </w:r>
      <w:r w:rsidRPr="004D1E53">
        <w:rPr>
          <w:rFonts w:ascii="仿宋_GB2312" w:eastAsia="仿宋_GB2312" w:hint="eastAsia"/>
          <w:color w:val="000000"/>
          <w:kern w:val="0"/>
          <w:sz w:val="32"/>
          <w:szCs w:val="32"/>
          <w:bdr w:val="none" w:sz="0" w:space="0" w:color="auto" w:frame="1"/>
        </w:rPr>
        <w:lastRenderedPageBreak/>
        <w:t>才队伍建设，建立引导和鼓励高校毕业生面向基层就业的长效工作机制，现就参加“三支一扶”计划等服务基层项目高校毕业生有关就业政策通知如下：</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一、服务基层项目主要包括：福建省级和设区市级高校毕业生“三支一扶”计划、福建省高校毕业生服务社区计划、福建省大学生志愿服务欠发达地区计划、大学生志愿服务西部计划（含研究生支教团）。</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三、参加服务基层项目服务期为两年及以上期满考核合格的高校毕业生三年内报考我省事业单位工作人员招聘考试，既可按有两年以上基层工作经验报考，也可按应届毕业生身份报考。</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b/>
          <w:bCs/>
          <w:color w:val="000000"/>
          <w:kern w:val="0"/>
          <w:sz w:val="32"/>
          <w:szCs w:val="32"/>
          <w:bdr w:val="none" w:sz="0" w:space="0" w:color="auto" w:frame="1"/>
        </w:rPr>
        <w:t>四、参加服务基层项目服务期为两年及以上期满考核合格的高校毕业生报考省、设区市事业单位的，笔试总分加3分，报考县（市、区）、乡（镇）事业单位的，笔试总分加5分。参加服务基</w:t>
      </w:r>
      <w:r w:rsidRPr="004D1E53">
        <w:rPr>
          <w:rFonts w:ascii="仿宋_GB2312" w:eastAsia="仿宋_GB2312" w:hint="eastAsia"/>
          <w:b/>
          <w:bCs/>
          <w:color w:val="000000"/>
          <w:kern w:val="0"/>
          <w:sz w:val="32"/>
          <w:szCs w:val="32"/>
          <w:bdr w:val="none" w:sz="0" w:space="0" w:color="auto" w:frame="1"/>
        </w:rPr>
        <w:lastRenderedPageBreak/>
        <w:t>层项目服务期限为一年，期满考核合格的高校毕业生限报考县（市、区）、乡（镇）事业单位，笔试总分加5分。</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七、凡通过享受政策待遇，被录（聘）为公务员和事业单位工作人员的服务基层项目高校毕业生，不再享受报考公务员和事业单位加分和专门职位招考优惠政策。</w:t>
      </w:r>
    </w:p>
    <w:p w:rsidR="004D1E53" w:rsidRPr="004D1E53" w:rsidRDefault="004D1E53" w:rsidP="004D1E53">
      <w:pPr>
        <w:widowControl/>
        <w:shd w:val="clear" w:color="auto" w:fill="FFFFFF"/>
        <w:spacing w:line="540" w:lineRule="atLeast"/>
        <w:ind w:firstLine="64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八、本通知从印发之日起执行，参加省外组织实施的上述服务基层项目福建生源高校毕业生参照执行。</w:t>
      </w:r>
    </w:p>
    <w:p w:rsidR="004D1E53" w:rsidRPr="004D1E53" w:rsidRDefault="004D1E53" w:rsidP="004D1E53">
      <w:pPr>
        <w:widowControl/>
        <w:shd w:val="clear" w:color="auto" w:fill="FFFFFF"/>
        <w:spacing w:line="540" w:lineRule="atLeast"/>
        <w:ind w:firstLine="560"/>
        <w:jc w:val="left"/>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hd w:val="clear" w:color="auto" w:fill="FFFFFF"/>
        <w:spacing w:line="540" w:lineRule="atLeast"/>
        <w:ind w:firstLine="5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福建省公务员局</w:t>
      </w:r>
    </w:p>
    <w:p w:rsidR="004D1E53" w:rsidRPr="004D1E53" w:rsidRDefault="004D1E53" w:rsidP="004D1E53">
      <w:pPr>
        <w:widowControl/>
        <w:shd w:val="clear" w:color="auto" w:fill="FFFFFF"/>
        <w:spacing w:line="540" w:lineRule="atLeast"/>
        <w:ind w:firstLine="5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福建省人力资源开发办公室</w:t>
      </w:r>
    </w:p>
    <w:p w:rsidR="004D1E53" w:rsidRPr="004D1E53" w:rsidRDefault="004D1E53" w:rsidP="004D1E53">
      <w:pPr>
        <w:widowControl/>
        <w:shd w:val="clear" w:color="auto" w:fill="FFFFFF"/>
        <w:spacing w:line="540" w:lineRule="atLeast"/>
        <w:ind w:firstLine="5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福建省高校毕业生“三支一扶”工作协调管理办公室</w:t>
      </w:r>
    </w:p>
    <w:p w:rsidR="004D1E53" w:rsidRPr="004D1E53" w:rsidRDefault="004D1E53" w:rsidP="004D1E53">
      <w:pPr>
        <w:widowControl/>
        <w:shd w:val="clear" w:color="auto" w:fill="FFFFFF"/>
        <w:spacing w:line="540" w:lineRule="atLeast"/>
        <w:ind w:firstLine="5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二○○九年九月二十五日</w:t>
      </w:r>
    </w:p>
    <w:p w:rsidR="004D1E53" w:rsidRPr="004D1E53" w:rsidRDefault="004D1E53" w:rsidP="004D1E53">
      <w:pPr>
        <w:widowControl/>
        <w:shd w:val="clear" w:color="auto" w:fill="FFFFFF"/>
        <w:spacing w:line="324" w:lineRule="atLeast"/>
        <w:ind w:firstLine="360"/>
        <w:rPr>
          <w:color w:val="000000"/>
          <w:kern w:val="0"/>
          <w:sz w:val="28"/>
          <w:szCs w:val="28"/>
        </w:rPr>
      </w:pPr>
      <w:r w:rsidRPr="004D1E53">
        <w:rPr>
          <w:rFonts w:ascii="仿宋_GB2312" w:eastAsia="仿宋_GB2312" w:hint="eastAsia"/>
          <w:color w:val="000000"/>
          <w:kern w:val="0"/>
          <w:sz w:val="32"/>
          <w:szCs w:val="32"/>
          <w:bdr w:val="none" w:sz="0" w:space="0" w:color="auto" w:frame="1"/>
        </w:rPr>
        <w:t>   </w:t>
      </w:r>
    </w:p>
    <w:p w:rsidR="004D1E53" w:rsidRPr="004D1E53" w:rsidRDefault="004D1E53" w:rsidP="004D1E53">
      <w:pPr>
        <w:widowControl/>
        <w:shd w:val="clear" w:color="auto" w:fill="FFFFFF"/>
        <w:spacing w:line="324" w:lineRule="atLeast"/>
        <w:ind w:firstLine="360"/>
        <w:rPr>
          <w:color w:val="000000"/>
          <w:kern w:val="0"/>
          <w:sz w:val="28"/>
          <w:szCs w:val="28"/>
        </w:rPr>
      </w:pPr>
      <w:r w:rsidRPr="004D1E53">
        <w:rPr>
          <w:rFonts w:ascii="黑体" w:eastAsia="黑体" w:hAnsi="黑体" w:hint="eastAsia"/>
          <w:b/>
          <w:bCs/>
          <w:color w:val="000000"/>
          <w:kern w:val="0"/>
          <w:sz w:val="36"/>
          <w:szCs w:val="36"/>
          <w:bdr w:val="none" w:sz="0" w:space="0" w:color="auto" w:frame="1"/>
          <w:shd w:val="clear" w:color="auto" w:fill="FAFAFA"/>
        </w:rPr>
        <w:t>③</w:t>
      </w:r>
    </w:p>
    <w:p w:rsidR="004D1E53" w:rsidRPr="004D1E53" w:rsidRDefault="004D1E53" w:rsidP="004D1E53">
      <w:pPr>
        <w:widowControl/>
        <w:shd w:val="clear" w:color="auto" w:fill="FFFFFF"/>
        <w:spacing w:line="660" w:lineRule="atLeast"/>
        <w:ind w:firstLine="360"/>
        <w:jc w:val="center"/>
        <w:rPr>
          <w:color w:val="000000"/>
          <w:kern w:val="0"/>
          <w:sz w:val="28"/>
          <w:szCs w:val="28"/>
        </w:rPr>
      </w:pPr>
      <w:r w:rsidRPr="004D1E53">
        <w:rPr>
          <w:rFonts w:ascii="黑体" w:eastAsia="黑体" w:hAnsi="黑体" w:hint="eastAsia"/>
          <w:b/>
          <w:bCs/>
          <w:color w:val="000000"/>
          <w:kern w:val="0"/>
          <w:sz w:val="36"/>
          <w:szCs w:val="36"/>
          <w:bdr w:val="none" w:sz="0" w:space="0" w:color="auto" w:frame="1"/>
        </w:rPr>
        <w:t>莆田市人民政府办公室关于农村独女户、二女</w:t>
      </w:r>
      <w:proofErr w:type="gramStart"/>
      <w:r w:rsidRPr="004D1E53">
        <w:rPr>
          <w:rFonts w:ascii="黑体" w:eastAsia="黑体" w:hAnsi="黑体" w:hint="eastAsia"/>
          <w:b/>
          <w:bCs/>
          <w:color w:val="000000"/>
          <w:kern w:val="0"/>
          <w:sz w:val="36"/>
          <w:szCs w:val="36"/>
          <w:bdr w:val="none" w:sz="0" w:space="0" w:color="auto" w:frame="1"/>
        </w:rPr>
        <w:t>户女儿</w:t>
      </w:r>
      <w:proofErr w:type="gramEnd"/>
      <w:r w:rsidRPr="004D1E53">
        <w:rPr>
          <w:rFonts w:ascii="黑体" w:eastAsia="黑体" w:hAnsi="黑体" w:hint="eastAsia"/>
          <w:b/>
          <w:bCs/>
          <w:color w:val="000000"/>
          <w:kern w:val="0"/>
          <w:sz w:val="36"/>
          <w:szCs w:val="36"/>
          <w:bdr w:val="none" w:sz="0" w:space="0" w:color="auto" w:frame="1"/>
        </w:rPr>
        <w:t>在参加事业单位招聘时给予加分的通知</w:t>
      </w:r>
    </w:p>
    <w:p w:rsidR="004D1E53" w:rsidRPr="004D1E53" w:rsidRDefault="004D1E53" w:rsidP="004D1E53">
      <w:pPr>
        <w:widowControl/>
        <w:shd w:val="clear" w:color="auto" w:fill="FFFFFF"/>
        <w:spacing w:line="600" w:lineRule="atLeast"/>
        <w:ind w:firstLine="360"/>
        <w:jc w:val="center"/>
        <w:rPr>
          <w:color w:val="000000"/>
          <w:kern w:val="0"/>
          <w:sz w:val="28"/>
          <w:szCs w:val="28"/>
        </w:rPr>
      </w:pPr>
      <w:proofErr w:type="gramStart"/>
      <w:r w:rsidRPr="004D1E53">
        <w:rPr>
          <w:rFonts w:ascii="仿宋_GB2312" w:eastAsia="仿宋_GB2312" w:hint="eastAsia"/>
          <w:color w:val="000000"/>
          <w:kern w:val="0"/>
          <w:sz w:val="32"/>
          <w:szCs w:val="32"/>
          <w:bdr w:val="none" w:sz="0" w:space="0" w:color="auto" w:frame="1"/>
        </w:rPr>
        <w:t>莆</w:t>
      </w:r>
      <w:proofErr w:type="gramEnd"/>
      <w:r w:rsidRPr="004D1E53">
        <w:rPr>
          <w:rFonts w:ascii="仿宋_GB2312" w:eastAsia="仿宋_GB2312" w:hint="eastAsia"/>
          <w:color w:val="000000"/>
          <w:kern w:val="0"/>
          <w:sz w:val="32"/>
          <w:szCs w:val="32"/>
          <w:bdr w:val="none" w:sz="0" w:space="0" w:color="auto" w:frame="1"/>
        </w:rPr>
        <w:t>政办〔2012〕225号</w:t>
      </w:r>
    </w:p>
    <w:p w:rsidR="004D1E53" w:rsidRPr="004D1E53" w:rsidRDefault="004D1E53" w:rsidP="004D1E53">
      <w:pPr>
        <w:widowControl/>
        <w:shd w:val="clear" w:color="auto" w:fill="FFFFFF"/>
        <w:spacing w:line="560" w:lineRule="atLeast"/>
        <w:ind w:firstLine="360"/>
        <w:rPr>
          <w:color w:val="000000"/>
          <w:kern w:val="0"/>
          <w:sz w:val="28"/>
          <w:szCs w:val="28"/>
        </w:rPr>
      </w:pPr>
      <w:r w:rsidRPr="004D1E53">
        <w:rPr>
          <w:rFonts w:ascii="仿宋_GB2312" w:eastAsia="仿宋_GB2312" w:hint="eastAsia"/>
          <w:color w:val="000000"/>
          <w:kern w:val="0"/>
          <w:sz w:val="32"/>
          <w:szCs w:val="32"/>
          <w:bdr w:val="none" w:sz="0" w:space="0" w:color="auto" w:frame="1"/>
        </w:rPr>
        <w:t>各县（区）人民政府（管委会）、市直有关单位：</w:t>
      </w:r>
    </w:p>
    <w:p w:rsidR="004D1E53" w:rsidRPr="004D1E53" w:rsidRDefault="004D1E53" w:rsidP="004D1E53">
      <w:pPr>
        <w:widowControl/>
        <w:shd w:val="clear" w:color="auto" w:fill="FFFFFF"/>
        <w:spacing w:line="56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w:t>
      </w:r>
      <w:proofErr w:type="gramStart"/>
      <w:r w:rsidRPr="004D1E53">
        <w:rPr>
          <w:rFonts w:ascii="仿宋_GB2312" w:eastAsia="仿宋_GB2312" w:hint="eastAsia"/>
          <w:color w:val="000000"/>
          <w:kern w:val="0"/>
          <w:sz w:val="32"/>
          <w:szCs w:val="32"/>
          <w:bdr w:val="none" w:sz="0" w:space="0" w:color="auto" w:frame="1"/>
        </w:rPr>
        <w:t>户女儿</w:t>
      </w:r>
      <w:proofErr w:type="gramEnd"/>
      <w:r w:rsidRPr="004D1E53">
        <w:rPr>
          <w:rFonts w:ascii="仿宋_GB2312" w:eastAsia="仿宋_GB2312" w:hint="eastAsia"/>
          <w:color w:val="000000"/>
          <w:kern w:val="0"/>
          <w:sz w:val="32"/>
          <w:szCs w:val="32"/>
          <w:bdr w:val="none" w:sz="0" w:space="0" w:color="auto" w:frame="1"/>
        </w:rPr>
        <w:t>笔试成绩分别加4分、2分并计入总分的待遇。</w:t>
      </w:r>
    </w:p>
    <w:p w:rsidR="004D1E53" w:rsidRPr="004D1E53" w:rsidRDefault="004D1E53" w:rsidP="004D1E53">
      <w:pPr>
        <w:widowControl/>
        <w:shd w:val="clear" w:color="auto" w:fill="FFFFFF"/>
        <w:spacing w:line="56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4D1E53" w:rsidRPr="004D1E53" w:rsidRDefault="004D1E53" w:rsidP="004D1E53">
      <w:pPr>
        <w:widowControl/>
        <w:shd w:val="clear" w:color="auto" w:fill="FFFFFF"/>
        <w:spacing w:line="560" w:lineRule="atLeast"/>
        <w:ind w:right="480" w:firstLine="640"/>
        <w:jc w:val="right"/>
        <w:rPr>
          <w:color w:val="000000"/>
          <w:kern w:val="0"/>
          <w:sz w:val="28"/>
          <w:szCs w:val="28"/>
        </w:rPr>
      </w:pPr>
      <w:r w:rsidRPr="004D1E53">
        <w:rPr>
          <w:rFonts w:ascii="仿宋_GB2312" w:eastAsia="仿宋_GB2312" w:hint="eastAsia"/>
          <w:color w:val="000000"/>
          <w:kern w:val="0"/>
          <w:sz w:val="32"/>
          <w:szCs w:val="32"/>
          <w:bdr w:val="none" w:sz="0" w:space="0" w:color="auto" w:frame="1"/>
        </w:rPr>
        <w:t>莆田市人民政府办公室</w:t>
      </w:r>
    </w:p>
    <w:p w:rsidR="004D1E53" w:rsidRPr="004D1E53" w:rsidRDefault="004D1E53" w:rsidP="004D1E53">
      <w:pPr>
        <w:widowControl/>
        <w:shd w:val="clear" w:color="auto" w:fill="FFFFFF"/>
        <w:wordWrap w:val="0"/>
        <w:spacing w:line="560" w:lineRule="atLeast"/>
        <w:ind w:right="640" w:firstLine="640"/>
        <w:jc w:val="right"/>
        <w:rPr>
          <w:color w:val="000000"/>
          <w:kern w:val="0"/>
          <w:sz w:val="28"/>
          <w:szCs w:val="28"/>
        </w:rPr>
      </w:pPr>
      <w:r w:rsidRPr="004D1E53">
        <w:rPr>
          <w:rFonts w:ascii="仿宋_GB2312" w:eastAsia="仿宋_GB2312" w:hint="eastAsia"/>
          <w:color w:val="000000"/>
          <w:kern w:val="0"/>
          <w:sz w:val="32"/>
          <w:szCs w:val="32"/>
          <w:bdr w:val="none" w:sz="0" w:space="0" w:color="auto" w:frame="1"/>
        </w:rPr>
        <w:t>2012年11月20日</w:t>
      </w:r>
    </w:p>
    <w:p w:rsidR="004D1E53" w:rsidRPr="004D1E53" w:rsidRDefault="004D1E53" w:rsidP="004D1E53">
      <w:pPr>
        <w:widowControl/>
        <w:shd w:val="clear" w:color="auto" w:fill="FFFFFF"/>
        <w:spacing w:line="520" w:lineRule="atLeast"/>
        <w:ind w:firstLine="360"/>
        <w:jc w:val="center"/>
        <w:rPr>
          <w:color w:val="000000"/>
          <w:kern w:val="0"/>
          <w:sz w:val="28"/>
          <w:szCs w:val="28"/>
        </w:rPr>
      </w:pPr>
      <w:r w:rsidRPr="004D1E53">
        <w:rPr>
          <w:rFonts w:ascii="Wingdings" w:hAnsi="Wingdings"/>
          <w:b/>
          <w:bCs/>
          <w:color w:val="000000"/>
          <w:kern w:val="0"/>
          <w:sz w:val="36"/>
          <w:szCs w:val="36"/>
          <w:bdr w:val="none" w:sz="0" w:space="0" w:color="auto" w:frame="1"/>
        </w:rPr>
        <w:t></w:t>
      </w:r>
      <w:r w:rsidRPr="004D1E53">
        <w:rPr>
          <w:rFonts w:ascii="黑体" w:eastAsia="黑体" w:hAnsi="黑体" w:hint="eastAsia"/>
          <w:b/>
          <w:bCs/>
          <w:color w:val="000000"/>
          <w:kern w:val="0"/>
          <w:sz w:val="36"/>
          <w:szCs w:val="36"/>
          <w:bdr w:val="none" w:sz="0" w:space="0" w:color="auto" w:frame="1"/>
        </w:rPr>
        <w:t>中共莆田市委办公室</w:t>
      </w:r>
      <w:r w:rsidRPr="004D1E53">
        <w:rPr>
          <w:rFonts w:ascii="宋体" w:hAnsi="宋体" w:cs="宋体" w:hint="eastAsia"/>
          <w:b/>
          <w:bCs/>
          <w:color w:val="000000"/>
          <w:kern w:val="0"/>
          <w:sz w:val="36"/>
          <w:szCs w:val="36"/>
          <w:bdr w:val="none" w:sz="0" w:space="0" w:color="auto" w:frame="1"/>
        </w:rPr>
        <w:t>  </w:t>
      </w:r>
      <w:r w:rsidRPr="004D1E53">
        <w:rPr>
          <w:rFonts w:ascii="黑体" w:eastAsia="黑体" w:hAnsi="黑体" w:hint="eastAsia"/>
          <w:b/>
          <w:bCs/>
          <w:color w:val="000000"/>
          <w:kern w:val="0"/>
          <w:sz w:val="36"/>
          <w:szCs w:val="36"/>
          <w:bdr w:val="none" w:sz="0" w:space="0" w:color="auto" w:frame="1"/>
        </w:rPr>
        <w:t>市人民政府办公室关于进</w:t>
      </w:r>
      <w:proofErr w:type="gramStart"/>
      <w:r w:rsidRPr="004D1E53">
        <w:rPr>
          <w:rFonts w:ascii="黑体" w:eastAsia="黑体" w:hAnsi="黑体" w:hint="eastAsia"/>
          <w:b/>
          <w:bCs/>
          <w:color w:val="000000"/>
          <w:kern w:val="0"/>
          <w:sz w:val="36"/>
          <w:szCs w:val="36"/>
          <w:bdr w:val="none" w:sz="0" w:space="0" w:color="auto" w:frame="1"/>
        </w:rPr>
        <w:t>一</w:t>
      </w:r>
      <w:proofErr w:type="gramEnd"/>
      <w:r w:rsidRPr="004D1E53">
        <w:rPr>
          <w:rFonts w:ascii="宋体" w:hAnsi="宋体" w:cs="宋体" w:hint="eastAsia"/>
          <w:b/>
          <w:bCs/>
          <w:color w:val="000000"/>
          <w:kern w:val="0"/>
          <w:sz w:val="36"/>
          <w:szCs w:val="36"/>
          <w:bdr w:val="none" w:sz="0" w:space="0" w:color="auto" w:frame="1"/>
        </w:rPr>
        <w:t>  </w:t>
      </w:r>
      <w:proofErr w:type="gramStart"/>
      <w:r w:rsidRPr="004D1E53">
        <w:rPr>
          <w:rFonts w:ascii="黑体" w:eastAsia="黑体" w:hAnsi="黑体" w:hint="eastAsia"/>
          <w:b/>
          <w:bCs/>
          <w:color w:val="000000"/>
          <w:kern w:val="0"/>
          <w:sz w:val="36"/>
          <w:szCs w:val="36"/>
          <w:bdr w:val="none" w:sz="0" w:space="0" w:color="auto" w:frame="1"/>
        </w:rPr>
        <w:t>步做好</w:t>
      </w:r>
      <w:proofErr w:type="gramEnd"/>
      <w:r w:rsidRPr="004D1E53">
        <w:rPr>
          <w:rFonts w:ascii="黑体" w:eastAsia="黑体" w:hAnsi="黑体" w:hint="eastAsia"/>
          <w:b/>
          <w:bCs/>
          <w:color w:val="000000"/>
          <w:kern w:val="0"/>
          <w:sz w:val="36"/>
          <w:szCs w:val="36"/>
          <w:bdr w:val="none" w:sz="0" w:space="0" w:color="auto" w:frame="1"/>
        </w:rPr>
        <w:t>引进人才家属子女就业工作的通知</w:t>
      </w:r>
    </w:p>
    <w:p w:rsidR="004D1E53" w:rsidRPr="004D1E53" w:rsidRDefault="004D1E53" w:rsidP="004D1E53">
      <w:pPr>
        <w:widowControl/>
        <w:shd w:val="clear" w:color="auto" w:fill="FFFFFF"/>
        <w:spacing w:line="520" w:lineRule="atLeast"/>
        <w:ind w:firstLine="360"/>
        <w:jc w:val="center"/>
        <w:rPr>
          <w:color w:val="000000"/>
          <w:kern w:val="0"/>
          <w:sz w:val="28"/>
          <w:szCs w:val="28"/>
        </w:rPr>
      </w:pPr>
      <w:r w:rsidRPr="004D1E53">
        <w:rPr>
          <w:rFonts w:ascii="仿宋_GB2312" w:eastAsia="仿宋_GB2312" w:hint="eastAsia"/>
          <w:color w:val="000000"/>
          <w:kern w:val="0"/>
          <w:sz w:val="32"/>
          <w:szCs w:val="32"/>
          <w:bdr w:val="none" w:sz="0" w:space="0" w:color="auto" w:frame="1"/>
        </w:rPr>
        <w:t>（</w:t>
      </w:r>
      <w:proofErr w:type="gramStart"/>
      <w:r w:rsidRPr="004D1E53">
        <w:rPr>
          <w:rFonts w:ascii="仿宋_GB2312" w:eastAsia="仿宋_GB2312" w:hint="eastAsia"/>
          <w:color w:val="000000"/>
          <w:kern w:val="0"/>
          <w:sz w:val="32"/>
          <w:szCs w:val="32"/>
          <w:bdr w:val="none" w:sz="0" w:space="0" w:color="auto" w:frame="1"/>
        </w:rPr>
        <w:t>莆</w:t>
      </w:r>
      <w:proofErr w:type="gramEnd"/>
      <w:r w:rsidRPr="004D1E53">
        <w:rPr>
          <w:rFonts w:ascii="仿宋_GB2312" w:eastAsia="仿宋_GB2312" w:hint="eastAsia"/>
          <w:color w:val="000000"/>
          <w:kern w:val="0"/>
          <w:sz w:val="32"/>
          <w:szCs w:val="32"/>
          <w:bdr w:val="none" w:sz="0" w:space="0" w:color="auto" w:frame="1"/>
        </w:rPr>
        <w:t>委办〔2010〕64号）</w:t>
      </w:r>
    </w:p>
    <w:p w:rsidR="004D1E53" w:rsidRPr="004D1E53" w:rsidRDefault="004D1E53" w:rsidP="004D1E53">
      <w:pPr>
        <w:widowControl/>
        <w:shd w:val="clear" w:color="auto" w:fill="FFFFFF"/>
        <w:spacing w:line="520" w:lineRule="atLeast"/>
        <w:ind w:firstLine="360"/>
        <w:rPr>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各县区委（工委）、人民政府（管委会），市直有关单位：</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为进一步做好人才引进工作，切实解决引进人才家属子女就业问题，根据国家人事部和省有关部门的规定，结合我市实际情况，现就引进人才家属子女就业工作通知如下：</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1、引进高层次人才的尚未就业家属子发女进入事业单位工作，必须参加公开招聘考试，并符合岗位设置的条件，实行笔试加分政策。具体加分分值（按100分制的笔试成绩加分）为：</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（1）两院院士的家属子女加30分；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（2）国家“千人计划”专家的属子女加28分；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（3）国家“863计划”、“973计划”专家组组长、副组长的家属子女加25分；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（4）国家有</w:t>
      </w:r>
      <w:proofErr w:type="gramStart"/>
      <w:r w:rsidRPr="004D1E53">
        <w:rPr>
          <w:rFonts w:ascii="仿宋_GB2312" w:eastAsia="仿宋_GB2312" w:hint="eastAsia"/>
          <w:color w:val="000000"/>
          <w:kern w:val="0"/>
          <w:sz w:val="32"/>
          <w:szCs w:val="32"/>
          <w:bdr w:val="none" w:sz="0" w:space="0" w:color="auto" w:frame="1"/>
        </w:rPr>
        <w:t>突贡献</w:t>
      </w:r>
      <w:proofErr w:type="gramEnd"/>
      <w:r w:rsidRPr="004D1E53">
        <w:rPr>
          <w:rFonts w:ascii="仿宋_GB2312" w:eastAsia="仿宋_GB2312" w:hint="eastAsia"/>
          <w:color w:val="000000"/>
          <w:kern w:val="0"/>
          <w:sz w:val="32"/>
          <w:szCs w:val="32"/>
          <w:bdr w:val="none" w:sz="0" w:space="0" w:color="auto" w:frame="1"/>
        </w:rPr>
        <w:t>的中青年专家、享受国务院特殊津贴专家的家属子女加20分；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（5）担任国家科技攻关课题负责人、国家重点实验室副主任以上、学术委员会副主任以上、学部委员的教授给专家的家属子女加18分；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（6）相当于长江学者成就奖的教授专家的家属子女加15分；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lastRenderedPageBreak/>
        <w:t>（7）获得相当于国家科技进步三等奖以上、省科技进步二等奖以上的教授级第一完成人的家属子女加10分；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（8）教授、博士的家属子女加5分；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加分分值按照就高原则，不重复加分。</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2、引进人才家属、子女已就业的，可按同类性质单位随调，组织人事部门要积极协调相关单位抓好落实。</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3、对家属子女不符合事业单位设置条件的，引进单位可自行聘用，不列入编制内。</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4、莆田学院内现有的教授、博士研究生的家属子女，符合事业单位招考岗位条件要求，具备上述条件可享受同等待遇。</w:t>
      </w:r>
    </w:p>
    <w:p w:rsidR="004D1E53" w:rsidRPr="004D1E53" w:rsidRDefault="004D1E53" w:rsidP="004D1E53">
      <w:pPr>
        <w:widowControl/>
        <w:shd w:val="clear" w:color="auto" w:fill="FFFFFF"/>
        <w:spacing w:line="520" w:lineRule="atLeast"/>
        <w:ind w:firstLine="640"/>
        <w:rPr>
          <w:color w:val="000000"/>
          <w:kern w:val="0"/>
          <w:sz w:val="28"/>
          <w:szCs w:val="28"/>
        </w:rPr>
      </w:pPr>
      <w:r w:rsidRPr="004D1E53">
        <w:rPr>
          <w:rFonts w:ascii="仿宋_GB2312" w:eastAsia="仿宋_GB2312" w:hint="eastAsia"/>
          <w:color w:val="000000"/>
          <w:kern w:val="0"/>
          <w:sz w:val="32"/>
          <w:szCs w:val="32"/>
          <w:bdr w:val="none" w:sz="0" w:space="0" w:color="auto" w:frame="1"/>
        </w:rPr>
        <w:t>5、过去规定与本意见不一致的，按本意见执行。</w:t>
      </w:r>
    </w:p>
    <w:p w:rsidR="004D1E53" w:rsidRPr="004D1E53" w:rsidRDefault="004D1E53" w:rsidP="004D1E53">
      <w:pPr>
        <w:widowControl/>
        <w:shd w:val="clear" w:color="auto" w:fill="FFFFFF"/>
        <w:spacing w:line="520" w:lineRule="atLeast"/>
        <w:ind w:firstLine="640"/>
        <w:jc w:val="right"/>
        <w:rPr>
          <w:color w:val="000000"/>
          <w:kern w:val="0"/>
          <w:sz w:val="28"/>
          <w:szCs w:val="28"/>
        </w:rPr>
      </w:pPr>
      <w:r w:rsidRPr="004D1E53">
        <w:rPr>
          <w:rFonts w:ascii="仿宋_GB2312" w:eastAsia="仿宋_GB2312" w:hint="eastAsia"/>
          <w:color w:val="000000"/>
          <w:kern w:val="0"/>
          <w:sz w:val="32"/>
          <w:szCs w:val="32"/>
          <w:bdr w:val="none" w:sz="0" w:space="0" w:color="auto" w:frame="1"/>
        </w:rPr>
        <w:t>中共莆田市委办公室</w:t>
      </w:r>
    </w:p>
    <w:p w:rsidR="004D1E53" w:rsidRPr="004D1E53" w:rsidRDefault="004D1E53" w:rsidP="004D1E53">
      <w:pPr>
        <w:widowControl/>
        <w:shd w:val="clear" w:color="auto" w:fill="FFFFFF"/>
        <w:spacing w:line="520" w:lineRule="atLeast"/>
        <w:ind w:firstLine="640"/>
        <w:jc w:val="right"/>
        <w:rPr>
          <w:color w:val="000000"/>
          <w:kern w:val="0"/>
          <w:sz w:val="28"/>
          <w:szCs w:val="28"/>
        </w:rPr>
      </w:pPr>
      <w:r w:rsidRPr="004D1E53">
        <w:rPr>
          <w:rFonts w:ascii="仿宋_GB2312" w:eastAsia="仿宋_GB2312" w:hint="eastAsia"/>
          <w:color w:val="000000"/>
          <w:kern w:val="0"/>
          <w:sz w:val="32"/>
          <w:szCs w:val="32"/>
          <w:bdr w:val="none" w:sz="0" w:space="0" w:color="auto" w:frame="1"/>
        </w:rPr>
        <w:t>莆田市人民政府办公室</w:t>
      </w:r>
    </w:p>
    <w:p w:rsidR="004D1E53" w:rsidRPr="004D1E53" w:rsidRDefault="004D1E53" w:rsidP="004D1E53">
      <w:pPr>
        <w:widowControl/>
        <w:shd w:val="clear" w:color="auto" w:fill="FFFFFF"/>
        <w:spacing w:line="520" w:lineRule="atLeast"/>
        <w:ind w:firstLine="640"/>
        <w:jc w:val="right"/>
        <w:rPr>
          <w:color w:val="000000"/>
          <w:kern w:val="0"/>
          <w:sz w:val="28"/>
          <w:szCs w:val="28"/>
        </w:rPr>
      </w:pPr>
      <w:r w:rsidRPr="004D1E53">
        <w:rPr>
          <w:rFonts w:ascii="仿宋_GB2312" w:eastAsia="仿宋_GB2312" w:hint="eastAsia"/>
          <w:color w:val="000000"/>
          <w:kern w:val="0"/>
          <w:sz w:val="32"/>
          <w:szCs w:val="32"/>
          <w:bdr w:val="none" w:sz="0" w:space="0" w:color="auto" w:frame="1"/>
        </w:rPr>
        <w:t>2010年11月30日</w:t>
      </w:r>
    </w:p>
    <w:p w:rsidR="00C44648" w:rsidRPr="004D1E53" w:rsidRDefault="00C44648" w:rsidP="004D1E53">
      <w:bookmarkStart w:id="0" w:name="_GoBack"/>
      <w:bookmarkEnd w:id="0"/>
    </w:p>
    <w:sectPr w:rsidR="00C44648" w:rsidRPr="004D1E53" w:rsidSect="00C61AEE">
      <w:footerReference w:type="even" r:id="rId8"/>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99" w:rsidRDefault="00520A99" w:rsidP="00227D7C">
      <w:r>
        <w:separator/>
      </w:r>
    </w:p>
  </w:endnote>
  <w:endnote w:type="continuationSeparator" w:id="0">
    <w:p w:rsidR="00520A99" w:rsidRDefault="00520A99" w:rsidP="002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78D1" w:rsidRDefault="00520A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1" w:rsidRDefault="0054575F" w:rsidP="00C42C0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D1E53">
      <w:rPr>
        <w:rStyle w:val="ac"/>
        <w:noProof/>
      </w:rPr>
      <w:t>2</w:t>
    </w:r>
    <w:r>
      <w:rPr>
        <w:rStyle w:val="ac"/>
      </w:rPr>
      <w:fldChar w:fldCharType="end"/>
    </w:r>
  </w:p>
  <w:p w:rsidR="008278D1" w:rsidRDefault="00520A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99" w:rsidRDefault="00520A99" w:rsidP="00227D7C">
      <w:r>
        <w:separator/>
      </w:r>
    </w:p>
  </w:footnote>
  <w:footnote w:type="continuationSeparator" w:id="0">
    <w:p w:rsidR="00520A99" w:rsidRDefault="00520A99" w:rsidP="0022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5719A"/>
    <w:multiLevelType w:val="hybridMultilevel"/>
    <w:tmpl w:val="F3B89560"/>
    <w:lvl w:ilvl="0" w:tplc="CC242424">
      <w:start w:val="1"/>
      <w:numFmt w:val="decimal"/>
      <w:lvlText w:val="%1."/>
      <w:lvlJc w:val="left"/>
      <w:pPr>
        <w:ind w:left="1500" w:hanging="87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F6"/>
    <w:rsid w:val="00050807"/>
    <w:rsid w:val="0005753D"/>
    <w:rsid w:val="00057C24"/>
    <w:rsid w:val="0009642F"/>
    <w:rsid w:val="000C0D56"/>
    <w:rsid w:val="000E45F9"/>
    <w:rsid w:val="001051F3"/>
    <w:rsid w:val="00116276"/>
    <w:rsid w:val="001733FE"/>
    <w:rsid w:val="00175445"/>
    <w:rsid w:val="001809CB"/>
    <w:rsid w:val="0018468A"/>
    <w:rsid w:val="001A31D0"/>
    <w:rsid w:val="001E6B1E"/>
    <w:rsid w:val="00200E4A"/>
    <w:rsid w:val="00204F52"/>
    <w:rsid w:val="00227D7C"/>
    <w:rsid w:val="00234CBE"/>
    <w:rsid w:val="002361B3"/>
    <w:rsid w:val="00284895"/>
    <w:rsid w:val="002948FA"/>
    <w:rsid w:val="002972E5"/>
    <w:rsid w:val="002A6F21"/>
    <w:rsid w:val="00366AA2"/>
    <w:rsid w:val="003679E0"/>
    <w:rsid w:val="003834A9"/>
    <w:rsid w:val="0039176F"/>
    <w:rsid w:val="003B169F"/>
    <w:rsid w:val="003C4EB4"/>
    <w:rsid w:val="004334FC"/>
    <w:rsid w:val="00470C8F"/>
    <w:rsid w:val="00487517"/>
    <w:rsid w:val="004A39A6"/>
    <w:rsid w:val="004C5FC9"/>
    <w:rsid w:val="004D1E53"/>
    <w:rsid w:val="004F6285"/>
    <w:rsid w:val="00520A99"/>
    <w:rsid w:val="00543418"/>
    <w:rsid w:val="0054575F"/>
    <w:rsid w:val="00550087"/>
    <w:rsid w:val="00580924"/>
    <w:rsid w:val="00591135"/>
    <w:rsid w:val="00603489"/>
    <w:rsid w:val="006343A3"/>
    <w:rsid w:val="0063652C"/>
    <w:rsid w:val="006B3932"/>
    <w:rsid w:val="006C7E0F"/>
    <w:rsid w:val="007306F4"/>
    <w:rsid w:val="00783A60"/>
    <w:rsid w:val="007E2882"/>
    <w:rsid w:val="00851BF6"/>
    <w:rsid w:val="00872BF1"/>
    <w:rsid w:val="00890F5E"/>
    <w:rsid w:val="009209BD"/>
    <w:rsid w:val="00934756"/>
    <w:rsid w:val="009757AF"/>
    <w:rsid w:val="00991DB9"/>
    <w:rsid w:val="009D6F45"/>
    <w:rsid w:val="00A92FDC"/>
    <w:rsid w:val="00AB1960"/>
    <w:rsid w:val="00B559BC"/>
    <w:rsid w:val="00BC78E1"/>
    <w:rsid w:val="00BE600D"/>
    <w:rsid w:val="00BF7B7C"/>
    <w:rsid w:val="00C228A3"/>
    <w:rsid w:val="00C44648"/>
    <w:rsid w:val="00C508A0"/>
    <w:rsid w:val="00C61AEE"/>
    <w:rsid w:val="00D55889"/>
    <w:rsid w:val="00D84460"/>
    <w:rsid w:val="00DB47CF"/>
    <w:rsid w:val="00DD4BE2"/>
    <w:rsid w:val="00DD7607"/>
    <w:rsid w:val="00DF152D"/>
    <w:rsid w:val="00DF1943"/>
    <w:rsid w:val="00E01603"/>
    <w:rsid w:val="00E13613"/>
    <w:rsid w:val="00E51A17"/>
    <w:rsid w:val="00E70A7C"/>
    <w:rsid w:val="00E805BA"/>
    <w:rsid w:val="00EC25F6"/>
    <w:rsid w:val="00F06BCA"/>
    <w:rsid w:val="00F44D79"/>
    <w:rsid w:val="00F5735C"/>
    <w:rsid w:val="00F8075D"/>
    <w:rsid w:val="00F9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Char1"/>
    <w:basedOn w:val="a"/>
    <w:rsid w:val="007E2882"/>
    <w:pPr>
      <w:tabs>
        <w:tab w:val="left" w:pos="0"/>
      </w:tabs>
      <w:spacing w:line="360" w:lineRule="auto"/>
    </w:pPr>
    <w:rPr>
      <w:sz w:val="24"/>
    </w:rPr>
  </w:style>
  <w:style w:type="paragraph" w:customStyle="1" w:styleId="Char12">
    <w:name w:val="Char1"/>
    <w:basedOn w:val="a"/>
    <w:rsid w:val="0009642F"/>
    <w:pPr>
      <w:tabs>
        <w:tab w:val="left" w:pos="0"/>
      </w:tabs>
      <w:spacing w:line="360" w:lineRule="auto"/>
    </w:pPr>
    <w:rPr>
      <w:sz w:val="24"/>
    </w:rPr>
  </w:style>
  <w:style w:type="paragraph" w:customStyle="1" w:styleId="p0">
    <w:name w:val="p0"/>
    <w:basedOn w:val="a"/>
    <w:rsid w:val="004D1E5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1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0348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D8446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60348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890F5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4460"/>
    <w:rPr>
      <w:rFonts w:ascii="宋体" w:eastAsia="宋体" w:hAnsi="宋体" w:cs="宋体"/>
      <w:b/>
      <w:bCs/>
      <w:kern w:val="0"/>
      <w:sz w:val="36"/>
      <w:szCs w:val="36"/>
    </w:rPr>
  </w:style>
  <w:style w:type="character" w:styleId="a3">
    <w:name w:val="Emphasis"/>
    <w:basedOn w:val="a0"/>
    <w:uiPriority w:val="20"/>
    <w:qFormat/>
    <w:rsid w:val="00D84460"/>
    <w:rPr>
      <w:i/>
      <w:iCs/>
    </w:rPr>
  </w:style>
  <w:style w:type="character" w:customStyle="1" w:styleId="apple-converted-space">
    <w:name w:val="apple-converted-space"/>
    <w:basedOn w:val="a0"/>
    <w:rsid w:val="00D84460"/>
  </w:style>
  <w:style w:type="character" w:styleId="a4">
    <w:name w:val="Hyperlink"/>
    <w:basedOn w:val="a0"/>
    <w:uiPriority w:val="99"/>
    <w:unhideWhenUsed/>
    <w:rsid w:val="00D84460"/>
    <w:rPr>
      <w:color w:val="0000FF"/>
      <w:u w:val="single"/>
    </w:rPr>
  </w:style>
  <w:style w:type="paragraph" w:styleId="a5">
    <w:name w:val="Normal (Web)"/>
    <w:basedOn w:val="a"/>
    <w:unhideWhenUsed/>
    <w:rsid w:val="00D8446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84460"/>
    <w:rPr>
      <w:b/>
      <w:bCs/>
    </w:rPr>
  </w:style>
  <w:style w:type="paragraph" w:styleId="a7">
    <w:name w:val="Balloon Text"/>
    <w:basedOn w:val="a"/>
    <w:link w:val="Char"/>
    <w:uiPriority w:val="99"/>
    <w:semiHidden/>
    <w:unhideWhenUsed/>
    <w:rsid w:val="00D84460"/>
    <w:rPr>
      <w:sz w:val="18"/>
      <w:szCs w:val="18"/>
    </w:rPr>
  </w:style>
  <w:style w:type="character" w:customStyle="1" w:styleId="Char">
    <w:name w:val="批注框文本 Char"/>
    <w:basedOn w:val="a0"/>
    <w:link w:val="a7"/>
    <w:uiPriority w:val="99"/>
    <w:semiHidden/>
    <w:rsid w:val="00D84460"/>
    <w:rPr>
      <w:sz w:val="18"/>
      <w:szCs w:val="18"/>
    </w:rPr>
  </w:style>
  <w:style w:type="character" w:customStyle="1" w:styleId="1Char">
    <w:name w:val="标题 1 Char"/>
    <w:basedOn w:val="a0"/>
    <w:link w:val="1"/>
    <w:uiPriority w:val="9"/>
    <w:rsid w:val="00603489"/>
    <w:rPr>
      <w:b/>
      <w:bCs/>
      <w:kern w:val="44"/>
      <w:sz w:val="44"/>
      <w:szCs w:val="44"/>
    </w:rPr>
  </w:style>
  <w:style w:type="character" w:customStyle="1" w:styleId="3Char">
    <w:name w:val="标题 3 Char"/>
    <w:basedOn w:val="a0"/>
    <w:link w:val="3"/>
    <w:uiPriority w:val="9"/>
    <w:rsid w:val="00603489"/>
    <w:rPr>
      <w:b/>
      <w:bCs/>
      <w:sz w:val="32"/>
      <w:szCs w:val="32"/>
    </w:rPr>
  </w:style>
  <w:style w:type="paragraph" w:styleId="a8">
    <w:name w:val="header"/>
    <w:basedOn w:val="a"/>
    <w:link w:val="Char0"/>
    <w:uiPriority w:val="99"/>
    <w:unhideWhenUsed/>
    <w:rsid w:val="00227D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rsid w:val="00227D7C"/>
    <w:rPr>
      <w:sz w:val="18"/>
      <w:szCs w:val="18"/>
    </w:rPr>
  </w:style>
  <w:style w:type="paragraph" w:styleId="a9">
    <w:name w:val="footer"/>
    <w:basedOn w:val="a"/>
    <w:link w:val="Char1"/>
    <w:unhideWhenUsed/>
    <w:rsid w:val="00227D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9"/>
    <w:uiPriority w:val="99"/>
    <w:rsid w:val="00227D7C"/>
    <w:rPr>
      <w:sz w:val="18"/>
      <w:szCs w:val="18"/>
    </w:rPr>
  </w:style>
  <w:style w:type="character" w:customStyle="1" w:styleId="writer">
    <w:name w:val="writer"/>
    <w:basedOn w:val="a0"/>
    <w:rsid w:val="001A31D0"/>
  </w:style>
  <w:style w:type="character" w:customStyle="1" w:styleId="time">
    <w:name w:val="time"/>
    <w:basedOn w:val="a0"/>
    <w:rsid w:val="001A31D0"/>
  </w:style>
  <w:style w:type="character" w:customStyle="1" w:styleId="read-num">
    <w:name w:val="read-num"/>
    <w:basedOn w:val="a0"/>
    <w:rsid w:val="001A31D0"/>
  </w:style>
  <w:style w:type="character" w:customStyle="1" w:styleId="comment-num">
    <w:name w:val="comment-num"/>
    <w:basedOn w:val="a0"/>
    <w:rsid w:val="001A31D0"/>
  </w:style>
  <w:style w:type="paragraph" w:styleId="aa">
    <w:name w:val="List Paragraph"/>
    <w:basedOn w:val="a"/>
    <w:uiPriority w:val="34"/>
    <w:qFormat/>
    <w:rsid w:val="001051F3"/>
    <w:pPr>
      <w:ind w:firstLineChars="200" w:firstLine="420"/>
    </w:pPr>
    <w:rPr>
      <w:rFonts w:asciiTheme="minorHAnsi" w:eastAsiaTheme="minorEastAsia" w:hAnsiTheme="minorHAnsi" w:cstheme="minorBidi"/>
      <w:szCs w:val="22"/>
    </w:rPr>
  </w:style>
  <w:style w:type="character" w:customStyle="1" w:styleId="4Char">
    <w:name w:val="标题 4 Char"/>
    <w:basedOn w:val="a0"/>
    <w:link w:val="4"/>
    <w:uiPriority w:val="9"/>
    <w:semiHidden/>
    <w:rsid w:val="00890F5E"/>
    <w:rPr>
      <w:rFonts w:asciiTheme="majorHAnsi" w:eastAsiaTheme="majorEastAsia" w:hAnsiTheme="majorHAnsi" w:cstheme="majorBidi"/>
      <w:b/>
      <w:bCs/>
      <w:sz w:val="28"/>
      <w:szCs w:val="28"/>
    </w:rPr>
  </w:style>
  <w:style w:type="paragraph" w:styleId="ab">
    <w:name w:val="Plain Text"/>
    <w:basedOn w:val="a"/>
    <w:link w:val="Char2"/>
    <w:rsid w:val="00487517"/>
    <w:rPr>
      <w:rFonts w:ascii="宋体" w:hAnsi="Courier New"/>
      <w:spacing w:val="-20"/>
      <w:szCs w:val="20"/>
    </w:rPr>
  </w:style>
  <w:style w:type="character" w:customStyle="1" w:styleId="Char2">
    <w:name w:val="纯文本 Char"/>
    <w:basedOn w:val="a0"/>
    <w:link w:val="ab"/>
    <w:rsid w:val="00487517"/>
    <w:rPr>
      <w:rFonts w:ascii="宋体" w:eastAsia="宋体" w:hAnsi="Courier New" w:cs="Times New Roman"/>
      <w:spacing w:val="-20"/>
      <w:szCs w:val="20"/>
    </w:rPr>
  </w:style>
  <w:style w:type="character" w:styleId="ac">
    <w:name w:val="page number"/>
    <w:basedOn w:val="a0"/>
    <w:rsid w:val="009209BD"/>
  </w:style>
  <w:style w:type="table" w:styleId="ad">
    <w:name w:val="Table Grid"/>
    <w:basedOn w:val="a1"/>
    <w:rsid w:val="009209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autoRedefine/>
    <w:rsid w:val="000C0D56"/>
    <w:pPr>
      <w:tabs>
        <w:tab w:val="num" w:pos="0"/>
      </w:tabs>
      <w:spacing w:line="360" w:lineRule="auto"/>
    </w:pPr>
    <w:rPr>
      <w:sz w:val="24"/>
    </w:rPr>
  </w:style>
  <w:style w:type="paragraph" w:customStyle="1" w:styleId="Char11">
    <w:name w:val="Char1"/>
    <w:basedOn w:val="a"/>
    <w:rsid w:val="007E2882"/>
    <w:pPr>
      <w:tabs>
        <w:tab w:val="left" w:pos="0"/>
      </w:tabs>
      <w:spacing w:line="360" w:lineRule="auto"/>
    </w:pPr>
    <w:rPr>
      <w:sz w:val="24"/>
    </w:rPr>
  </w:style>
  <w:style w:type="paragraph" w:customStyle="1" w:styleId="Char12">
    <w:name w:val="Char1"/>
    <w:basedOn w:val="a"/>
    <w:rsid w:val="0009642F"/>
    <w:pPr>
      <w:tabs>
        <w:tab w:val="left" w:pos="0"/>
      </w:tabs>
      <w:spacing w:line="360" w:lineRule="auto"/>
    </w:pPr>
    <w:rPr>
      <w:sz w:val="24"/>
    </w:rPr>
  </w:style>
  <w:style w:type="paragraph" w:customStyle="1" w:styleId="p0">
    <w:name w:val="p0"/>
    <w:basedOn w:val="a"/>
    <w:rsid w:val="004D1E5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57">
      <w:bodyDiv w:val="1"/>
      <w:marLeft w:val="0"/>
      <w:marRight w:val="0"/>
      <w:marTop w:val="0"/>
      <w:marBottom w:val="0"/>
      <w:divBdr>
        <w:top w:val="none" w:sz="0" w:space="0" w:color="auto"/>
        <w:left w:val="none" w:sz="0" w:space="0" w:color="auto"/>
        <w:bottom w:val="none" w:sz="0" w:space="0" w:color="auto"/>
        <w:right w:val="none" w:sz="0" w:space="0" w:color="auto"/>
      </w:divBdr>
      <w:divsChild>
        <w:div w:id="203948963">
          <w:blockQuote w:val="1"/>
          <w:marLeft w:val="0"/>
          <w:marRight w:val="0"/>
          <w:marTop w:val="0"/>
          <w:marBottom w:val="0"/>
          <w:divBdr>
            <w:top w:val="single" w:sz="36" w:space="8" w:color="4676D9"/>
            <w:left w:val="single" w:sz="36" w:space="11" w:color="4676D9"/>
            <w:bottom w:val="single" w:sz="36" w:space="8" w:color="4676D9"/>
            <w:right w:val="single" w:sz="36" w:space="11" w:color="4676D9"/>
          </w:divBdr>
        </w:div>
      </w:divsChild>
    </w:div>
    <w:div w:id="8800659">
      <w:bodyDiv w:val="1"/>
      <w:marLeft w:val="0"/>
      <w:marRight w:val="0"/>
      <w:marTop w:val="0"/>
      <w:marBottom w:val="0"/>
      <w:divBdr>
        <w:top w:val="none" w:sz="0" w:space="0" w:color="auto"/>
        <w:left w:val="none" w:sz="0" w:space="0" w:color="auto"/>
        <w:bottom w:val="none" w:sz="0" w:space="0" w:color="auto"/>
        <w:right w:val="none" w:sz="0" w:space="0" w:color="auto"/>
      </w:divBdr>
      <w:divsChild>
        <w:div w:id="111096507">
          <w:marLeft w:val="0"/>
          <w:marRight w:val="0"/>
          <w:marTop w:val="0"/>
          <w:marBottom w:val="270"/>
          <w:divBdr>
            <w:top w:val="none" w:sz="0" w:space="0" w:color="auto"/>
            <w:left w:val="none" w:sz="0" w:space="0" w:color="auto"/>
            <w:bottom w:val="none" w:sz="0" w:space="0" w:color="auto"/>
            <w:right w:val="none" w:sz="0" w:space="0" w:color="auto"/>
          </w:divBdr>
        </w:div>
        <w:div w:id="1252159923">
          <w:marLeft w:val="0"/>
          <w:marRight w:val="0"/>
          <w:marTop w:val="0"/>
          <w:marBottom w:val="0"/>
          <w:divBdr>
            <w:top w:val="none" w:sz="0" w:space="0" w:color="auto"/>
            <w:left w:val="none" w:sz="0" w:space="0" w:color="auto"/>
            <w:bottom w:val="none" w:sz="0" w:space="0" w:color="auto"/>
            <w:right w:val="none" w:sz="0" w:space="0" w:color="auto"/>
          </w:divBdr>
        </w:div>
      </w:divsChild>
    </w:div>
    <w:div w:id="37777613">
      <w:bodyDiv w:val="1"/>
      <w:marLeft w:val="0"/>
      <w:marRight w:val="0"/>
      <w:marTop w:val="0"/>
      <w:marBottom w:val="0"/>
      <w:divBdr>
        <w:top w:val="none" w:sz="0" w:space="0" w:color="auto"/>
        <w:left w:val="none" w:sz="0" w:space="0" w:color="auto"/>
        <w:bottom w:val="none" w:sz="0" w:space="0" w:color="auto"/>
        <w:right w:val="none" w:sz="0" w:space="0" w:color="auto"/>
      </w:divBdr>
    </w:div>
    <w:div w:id="82261056">
      <w:bodyDiv w:val="1"/>
      <w:marLeft w:val="0"/>
      <w:marRight w:val="0"/>
      <w:marTop w:val="0"/>
      <w:marBottom w:val="0"/>
      <w:divBdr>
        <w:top w:val="none" w:sz="0" w:space="0" w:color="auto"/>
        <w:left w:val="none" w:sz="0" w:space="0" w:color="auto"/>
        <w:bottom w:val="none" w:sz="0" w:space="0" w:color="auto"/>
        <w:right w:val="none" w:sz="0" w:space="0" w:color="auto"/>
      </w:divBdr>
      <w:divsChild>
        <w:div w:id="582221851">
          <w:marLeft w:val="0"/>
          <w:marRight w:val="0"/>
          <w:marTop w:val="0"/>
          <w:marBottom w:val="0"/>
          <w:divBdr>
            <w:top w:val="none" w:sz="0" w:space="0" w:color="auto"/>
            <w:left w:val="none" w:sz="0" w:space="0" w:color="auto"/>
            <w:bottom w:val="none" w:sz="0" w:space="0" w:color="auto"/>
            <w:right w:val="none" w:sz="0" w:space="0" w:color="auto"/>
          </w:divBdr>
          <w:divsChild>
            <w:div w:id="1033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678">
      <w:bodyDiv w:val="1"/>
      <w:marLeft w:val="0"/>
      <w:marRight w:val="0"/>
      <w:marTop w:val="0"/>
      <w:marBottom w:val="0"/>
      <w:divBdr>
        <w:top w:val="none" w:sz="0" w:space="0" w:color="auto"/>
        <w:left w:val="none" w:sz="0" w:space="0" w:color="auto"/>
        <w:bottom w:val="none" w:sz="0" w:space="0" w:color="auto"/>
        <w:right w:val="none" w:sz="0" w:space="0" w:color="auto"/>
      </w:divBdr>
      <w:divsChild>
        <w:div w:id="1735201720">
          <w:marLeft w:val="0"/>
          <w:marRight w:val="0"/>
          <w:marTop w:val="0"/>
          <w:marBottom w:val="0"/>
          <w:divBdr>
            <w:top w:val="none" w:sz="0" w:space="0" w:color="auto"/>
            <w:left w:val="none" w:sz="0" w:space="0" w:color="auto"/>
            <w:bottom w:val="none" w:sz="0" w:space="0" w:color="auto"/>
            <w:right w:val="none" w:sz="0" w:space="0" w:color="auto"/>
          </w:divBdr>
          <w:divsChild>
            <w:div w:id="359821272">
              <w:marLeft w:val="0"/>
              <w:marRight w:val="0"/>
              <w:marTop w:val="0"/>
              <w:marBottom w:val="0"/>
              <w:divBdr>
                <w:top w:val="none" w:sz="0" w:space="0" w:color="auto"/>
                <w:left w:val="none" w:sz="0" w:space="0" w:color="auto"/>
                <w:bottom w:val="none" w:sz="0" w:space="0" w:color="auto"/>
                <w:right w:val="none" w:sz="0" w:space="0" w:color="auto"/>
              </w:divBdr>
              <w:divsChild>
                <w:div w:id="20027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071">
      <w:bodyDiv w:val="1"/>
      <w:marLeft w:val="0"/>
      <w:marRight w:val="0"/>
      <w:marTop w:val="0"/>
      <w:marBottom w:val="0"/>
      <w:divBdr>
        <w:top w:val="none" w:sz="0" w:space="0" w:color="auto"/>
        <w:left w:val="none" w:sz="0" w:space="0" w:color="auto"/>
        <w:bottom w:val="none" w:sz="0" w:space="0" w:color="auto"/>
        <w:right w:val="none" w:sz="0" w:space="0" w:color="auto"/>
      </w:divBdr>
    </w:div>
    <w:div w:id="148863193">
      <w:bodyDiv w:val="1"/>
      <w:marLeft w:val="0"/>
      <w:marRight w:val="0"/>
      <w:marTop w:val="0"/>
      <w:marBottom w:val="0"/>
      <w:divBdr>
        <w:top w:val="none" w:sz="0" w:space="0" w:color="auto"/>
        <w:left w:val="none" w:sz="0" w:space="0" w:color="auto"/>
        <w:bottom w:val="none" w:sz="0" w:space="0" w:color="auto"/>
        <w:right w:val="none" w:sz="0" w:space="0" w:color="auto"/>
      </w:divBdr>
    </w:div>
    <w:div w:id="183400104">
      <w:bodyDiv w:val="1"/>
      <w:marLeft w:val="0"/>
      <w:marRight w:val="0"/>
      <w:marTop w:val="0"/>
      <w:marBottom w:val="0"/>
      <w:divBdr>
        <w:top w:val="none" w:sz="0" w:space="0" w:color="auto"/>
        <w:left w:val="none" w:sz="0" w:space="0" w:color="auto"/>
        <w:bottom w:val="none" w:sz="0" w:space="0" w:color="auto"/>
        <w:right w:val="none" w:sz="0" w:space="0" w:color="auto"/>
      </w:divBdr>
    </w:div>
    <w:div w:id="240019052">
      <w:bodyDiv w:val="1"/>
      <w:marLeft w:val="0"/>
      <w:marRight w:val="0"/>
      <w:marTop w:val="0"/>
      <w:marBottom w:val="0"/>
      <w:divBdr>
        <w:top w:val="none" w:sz="0" w:space="0" w:color="auto"/>
        <w:left w:val="none" w:sz="0" w:space="0" w:color="auto"/>
        <w:bottom w:val="none" w:sz="0" w:space="0" w:color="auto"/>
        <w:right w:val="none" w:sz="0" w:space="0" w:color="auto"/>
      </w:divBdr>
    </w:div>
    <w:div w:id="257760753">
      <w:bodyDiv w:val="1"/>
      <w:marLeft w:val="0"/>
      <w:marRight w:val="0"/>
      <w:marTop w:val="0"/>
      <w:marBottom w:val="0"/>
      <w:divBdr>
        <w:top w:val="none" w:sz="0" w:space="0" w:color="auto"/>
        <w:left w:val="none" w:sz="0" w:space="0" w:color="auto"/>
        <w:bottom w:val="none" w:sz="0" w:space="0" w:color="auto"/>
        <w:right w:val="none" w:sz="0" w:space="0" w:color="auto"/>
      </w:divBdr>
    </w:div>
    <w:div w:id="268895695">
      <w:bodyDiv w:val="1"/>
      <w:marLeft w:val="0"/>
      <w:marRight w:val="0"/>
      <w:marTop w:val="0"/>
      <w:marBottom w:val="0"/>
      <w:divBdr>
        <w:top w:val="none" w:sz="0" w:space="0" w:color="auto"/>
        <w:left w:val="none" w:sz="0" w:space="0" w:color="auto"/>
        <w:bottom w:val="none" w:sz="0" w:space="0" w:color="auto"/>
        <w:right w:val="none" w:sz="0" w:space="0" w:color="auto"/>
      </w:divBdr>
    </w:div>
    <w:div w:id="278725416">
      <w:bodyDiv w:val="1"/>
      <w:marLeft w:val="0"/>
      <w:marRight w:val="0"/>
      <w:marTop w:val="0"/>
      <w:marBottom w:val="0"/>
      <w:divBdr>
        <w:top w:val="none" w:sz="0" w:space="0" w:color="auto"/>
        <w:left w:val="none" w:sz="0" w:space="0" w:color="auto"/>
        <w:bottom w:val="none" w:sz="0" w:space="0" w:color="auto"/>
        <w:right w:val="none" w:sz="0" w:space="0" w:color="auto"/>
      </w:divBdr>
    </w:div>
    <w:div w:id="279341659">
      <w:bodyDiv w:val="1"/>
      <w:marLeft w:val="0"/>
      <w:marRight w:val="0"/>
      <w:marTop w:val="0"/>
      <w:marBottom w:val="0"/>
      <w:divBdr>
        <w:top w:val="none" w:sz="0" w:space="0" w:color="auto"/>
        <w:left w:val="none" w:sz="0" w:space="0" w:color="auto"/>
        <w:bottom w:val="none" w:sz="0" w:space="0" w:color="auto"/>
        <w:right w:val="none" w:sz="0" w:space="0" w:color="auto"/>
      </w:divBdr>
      <w:divsChild>
        <w:div w:id="1662615421">
          <w:marLeft w:val="0"/>
          <w:marRight w:val="0"/>
          <w:marTop w:val="0"/>
          <w:marBottom w:val="0"/>
          <w:divBdr>
            <w:top w:val="none" w:sz="0" w:space="0" w:color="auto"/>
            <w:left w:val="none" w:sz="0" w:space="0" w:color="auto"/>
            <w:bottom w:val="none" w:sz="0" w:space="0" w:color="auto"/>
            <w:right w:val="none" w:sz="0" w:space="0" w:color="auto"/>
          </w:divBdr>
          <w:divsChild>
            <w:div w:id="1285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570">
      <w:bodyDiv w:val="1"/>
      <w:marLeft w:val="0"/>
      <w:marRight w:val="0"/>
      <w:marTop w:val="0"/>
      <w:marBottom w:val="0"/>
      <w:divBdr>
        <w:top w:val="none" w:sz="0" w:space="0" w:color="auto"/>
        <w:left w:val="none" w:sz="0" w:space="0" w:color="auto"/>
        <w:bottom w:val="none" w:sz="0" w:space="0" w:color="auto"/>
        <w:right w:val="none" w:sz="0" w:space="0" w:color="auto"/>
      </w:divBdr>
    </w:div>
    <w:div w:id="348600582">
      <w:bodyDiv w:val="1"/>
      <w:marLeft w:val="0"/>
      <w:marRight w:val="0"/>
      <w:marTop w:val="0"/>
      <w:marBottom w:val="0"/>
      <w:divBdr>
        <w:top w:val="none" w:sz="0" w:space="0" w:color="auto"/>
        <w:left w:val="none" w:sz="0" w:space="0" w:color="auto"/>
        <w:bottom w:val="none" w:sz="0" w:space="0" w:color="auto"/>
        <w:right w:val="none" w:sz="0" w:space="0" w:color="auto"/>
      </w:divBdr>
      <w:divsChild>
        <w:div w:id="272321949">
          <w:marLeft w:val="0"/>
          <w:marRight w:val="0"/>
          <w:marTop w:val="0"/>
          <w:marBottom w:val="0"/>
          <w:divBdr>
            <w:top w:val="none" w:sz="0" w:space="11" w:color="auto"/>
            <w:left w:val="none" w:sz="0" w:space="0" w:color="auto"/>
            <w:bottom w:val="single" w:sz="6" w:space="11" w:color="E7E7E7"/>
            <w:right w:val="none" w:sz="0" w:space="0" w:color="auto"/>
          </w:divBdr>
          <w:divsChild>
            <w:div w:id="14230484">
              <w:marLeft w:val="0"/>
              <w:marRight w:val="0"/>
              <w:marTop w:val="0"/>
              <w:marBottom w:val="0"/>
              <w:divBdr>
                <w:top w:val="none" w:sz="0" w:space="0" w:color="auto"/>
                <w:left w:val="none" w:sz="0" w:space="0" w:color="auto"/>
                <w:bottom w:val="none" w:sz="0" w:space="0" w:color="auto"/>
                <w:right w:val="none" w:sz="0" w:space="0" w:color="auto"/>
              </w:divBdr>
              <w:divsChild>
                <w:div w:id="1808250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11081128">
          <w:marLeft w:val="0"/>
          <w:marRight w:val="0"/>
          <w:marTop w:val="0"/>
          <w:marBottom w:val="360"/>
          <w:divBdr>
            <w:top w:val="none" w:sz="0" w:space="0" w:color="auto"/>
            <w:left w:val="none" w:sz="0" w:space="0" w:color="auto"/>
            <w:bottom w:val="none" w:sz="0" w:space="0" w:color="auto"/>
            <w:right w:val="none" w:sz="0" w:space="0" w:color="auto"/>
          </w:divBdr>
        </w:div>
      </w:divsChild>
    </w:div>
    <w:div w:id="373623539">
      <w:bodyDiv w:val="1"/>
      <w:marLeft w:val="0"/>
      <w:marRight w:val="0"/>
      <w:marTop w:val="0"/>
      <w:marBottom w:val="0"/>
      <w:divBdr>
        <w:top w:val="none" w:sz="0" w:space="0" w:color="auto"/>
        <w:left w:val="none" w:sz="0" w:space="0" w:color="auto"/>
        <w:bottom w:val="none" w:sz="0" w:space="0" w:color="auto"/>
        <w:right w:val="none" w:sz="0" w:space="0" w:color="auto"/>
      </w:divBdr>
    </w:div>
    <w:div w:id="402803491">
      <w:bodyDiv w:val="1"/>
      <w:marLeft w:val="0"/>
      <w:marRight w:val="0"/>
      <w:marTop w:val="0"/>
      <w:marBottom w:val="0"/>
      <w:divBdr>
        <w:top w:val="none" w:sz="0" w:space="0" w:color="auto"/>
        <w:left w:val="none" w:sz="0" w:space="0" w:color="auto"/>
        <w:bottom w:val="none" w:sz="0" w:space="0" w:color="auto"/>
        <w:right w:val="none" w:sz="0" w:space="0" w:color="auto"/>
      </w:divBdr>
      <w:divsChild>
        <w:div w:id="1026248233">
          <w:marLeft w:val="0"/>
          <w:marRight w:val="0"/>
          <w:marTop w:val="0"/>
          <w:marBottom w:val="0"/>
          <w:divBdr>
            <w:top w:val="none" w:sz="0" w:space="0" w:color="auto"/>
            <w:left w:val="none" w:sz="0" w:space="0" w:color="auto"/>
            <w:bottom w:val="none" w:sz="0" w:space="0" w:color="auto"/>
            <w:right w:val="none" w:sz="0" w:space="0" w:color="auto"/>
          </w:divBdr>
        </w:div>
      </w:divsChild>
    </w:div>
    <w:div w:id="425732007">
      <w:bodyDiv w:val="1"/>
      <w:marLeft w:val="0"/>
      <w:marRight w:val="0"/>
      <w:marTop w:val="0"/>
      <w:marBottom w:val="0"/>
      <w:divBdr>
        <w:top w:val="none" w:sz="0" w:space="0" w:color="auto"/>
        <w:left w:val="none" w:sz="0" w:space="0" w:color="auto"/>
        <w:bottom w:val="none" w:sz="0" w:space="0" w:color="auto"/>
        <w:right w:val="none" w:sz="0" w:space="0" w:color="auto"/>
      </w:divBdr>
    </w:div>
    <w:div w:id="456681114">
      <w:bodyDiv w:val="1"/>
      <w:marLeft w:val="0"/>
      <w:marRight w:val="0"/>
      <w:marTop w:val="0"/>
      <w:marBottom w:val="0"/>
      <w:divBdr>
        <w:top w:val="none" w:sz="0" w:space="0" w:color="auto"/>
        <w:left w:val="none" w:sz="0" w:space="0" w:color="auto"/>
        <w:bottom w:val="none" w:sz="0" w:space="0" w:color="auto"/>
        <w:right w:val="none" w:sz="0" w:space="0" w:color="auto"/>
      </w:divBdr>
      <w:divsChild>
        <w:div w:id="88743323">
          <w:marLeft w:val="0"/>
          <w:marRight w:val="0"/>
          <w:marTop w:val="0"/>
          <w:marBottom w:val="0"/>
          <w:divBdr>
            <w:top w:val="none" w:sz="0" w:space="11" w:color="auto"/>
            <w:left w:val="none" w:sz="0" w:space="0" w:color="auto"/>
            <w:bottom w:val="single" w:sz="6" w:space="11" w:color="E7E7E7"/>
            <w:right w:val="none" w:sz="0" w:space="0" w:color="auto"/>
          </w:divBdr>
          <w:divsChild>
            <w:div w:id="151334795">
              <w:marLeft w:val="0"/>
              <w:marRight w:val="0"/>
              <w:marTop w:val="0"/>
              <w:marBottom w:val="0"/>
              <w:divBdr>
                <w:top w:val="none" w:sz="0" w:space="0" w:color="auto"/>
                <w:left w:val="none" w:sz="0" w:space="0" w:color="auto"/>
                <w:bottom w:val="none" w:sz="0" w:space="0" w:color="auto"/>
                <w:right w:val="none" w:sz="0" w:space="0" w:color="auto"/>
              </w:divBdr>
              <w:divsChild>
                <w:div w:id="1827283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70427462">
          <w:marLeft w:val="0"/>
          <w:marRight w:val="0"/>
          <w:marTop w:val="0"/>
          <w:marBottom w:val="360"/>
          <w:divBdr>
            <w:top w:val="none" w:sz="0" w:space="0" w:color="auto"/>
            <w:left w:val="none" w:sz="0" w:space="0" w:color="auto"/>
            <w:bottom w:val="none" w:sz="0" w:space="0" w:color="auto"/>
            <w:right w:val="none" w:sz="0" w:space="0" w:color="auto"/>
          </w:divBdr>
        </w:div>
      </w:divsChild>
    </w:div>
    <w:div w:id="566040330">
      <w:bodyDiv w:val="1"/>
      <w:marLeft w:val="0"/>
      <w:marRight w:val="0"/>
      <w:marTop w:val="0"/>
      <w:marBottom w:val="0"/>
      <w:divBdr>
        <w:top w:val="none" w:sz="0" w:space="0" w:color="auto"/>
        <w:left w:val="none" w:sz="0" w:space="0" w:color="auto"/>
        <w:bottom w:val="none" w:sz="0" w:space="0" w:color="auto"/>
        <w:right w:val="none" w:sz="0" w:space="0" w:color="auto"/>
      </w:divBdr>
    </w:div>
    <w:div w:id="606546592">
      <w:bodyDiv w:val="1"/>
      <w:marLeft w:val="0"/>
      <w:marRight w:val="0"/>
      <w:marTop w:val="0"/>
      <w:marBottom w:val="0"/>
      <w:divBdr>
        <w:top w:val="none" w:sz="0" w:space="0" w:color="auto"/>
        <w:left w:val="none" w:sz="0" w:space="0" w:color="auto"/>
        <w:bottom w:val="none" w:sz="0" w:space="0" w:color="auto"/>
        <w:right w:val="none" w:sz="0" w:space="0" w:color="auto"/>
      </w:divBdr>
    </w:div>
    <w:div w:id="616105870">
      <w:bodyDiv w:val="1"/>
      <w:marLeft w:val="0"/>
      <w:marRight w:val="0"/>
      <w:marTop w:val="0"/>
      <w:marBottom w:val="0"/>
      <w:divBdr>
        <w:top w:val="none" w:sz="0" w:space="0" w:color="auto"/>
        <w:left w:val="none" w:sz="0" w:space="0" w:color="auto"/>
        <w:bottom w:val="none" w:sz="0" w:space="0" w:color="auto"/>
        <w:right w:val="none" w:sz="0" w:space="0" w:color="auto"/>
      </w:divBdr>
    </w:div>
    <w:div w:id="750935077">
      <w:bodyDiv w:val="1"/>
      <w:marLeft w:val="0"/>
      <w:marRight w:val="0"/>
      <w:marTop w:val="0"/>
      <w:marBottom w:val="0"/>
      <w:divBdr>
        <w:top w:val="none" w:sz="0" w:space="0" w:color="auto"/>
        <w:left w:val="none" w:sz="0" w:space="0" w:color="auto"/>
        <w:bottom w:val="none" w:sz="0" w:space="0" w:color="auto"/>
        <w:right w:val="none" w:sz="0" w:space="0" w:color="auto"/>
      </w:divBdr>
    </w:div>
    <w:div w:id="852649868">
      <w:bodyDiv w:val="1"/>
      <w:marLeft w:val="0"/>
      <w:marRight w:val="0"/>
      <w:marTop w:val="0"/>
      <w:marBottom w:val="0"/>
      <w:divBdr>
        <w:top w:val="none" w:sz="0" w:space="0" w:color="auto"/>
        <w:left w:val="none" w:sz="0" w:space="0" w:color="auto"/>
        <w:bottom w:val="none" w:sz="0" w:space="0" w:color="auto"/>
        <w:right w:val="none" w:sz="0" w:space="0" w:color="auto"/>
      </w:divBdr>
    </w:div>
    <w:div w:id="927690515">
      <w:bodyDiv w:val="1"/>
      <w:marLeft w:val="0"/>
      <w:marRight w:val="0"/>
      <w:marTop w:val="0"/>
      <w:marBottom w:val="0"/>
      <w:divBdr>
        <w:top w:val="none" w:sz="0" w:space="0" w:color="auto"/>
        <w:left w:val="none" w:sz="0" w:space="0" w:color="auto"/>
        <w:bottom w:val="none" w:sz="0" w:space="0" w:color="auto"/>
        <w:right w:val="none" w:sz="0" w:space="0" w:color="auto"/>
      </w:divBdr>
      <w:divsChild>
        <w:div w:id="453446921">
          <w:marLeft w:val="0"/>
          <w:marRight w:val="0"/>
          <w:marTop w:val="0"/>
          <w:marBottom w:val="60"/>
          <w:divBdr>
            <w:top w:val="none" w:sz="0" w:space="0" w:color="auto"/>
            <w:left w:val="none" w:sz="0" w:space="0" w:color="auto"/>
            <w:bottom w:val="single" w:sz="6" w:space="3" w:color="ADC3D5"/>
            <w:right w:val="none" w:sz="0" w:space="0" w:color="auto"/>
          </w:divBdr>
        </w:div>
        <w:div w:id="540097155">
          <w:marLeft w:val="0"/>
          <w:marRight w:val="0"/>
          <w:marTop w:val="0"/>
          <w:marBottom w:val="0"/>
          <w:divBdr>
            <w:top w:val="none" w:sz="0" w:space="0" w:color="auto"/>
            <w:left w:val="none" w:sz="0" w:space="0" w:color="auto"/>
            <w:bottom w:val="none" w:sz="0" w:space="0" w:color="auto"/>
            <w:right w:val="none" w:sz="0" w:space="0" w:color="auto"/>
          </w:divBdr>
          <w:divsChild>
            <w:div w:id="825786358">
              <w:marLeft w:val="0"/>
              <w:marRight w:val="0"/>
              <w:marTop w:val="0"/>
              <w:marBottom w:val="0"/>
              <w:divBdr>
                <w:top w:val="single" w:sz="6" w:space="0" w:color="CC0000"/>
                <w:left w:val="single" w:sz="6" w:space="0" w:color="CC0000"/>
                <w:bottom w:val="single" w:sz="6" w:space="0" w:color="CC0000"/>
                <w:right w:val="single" w:sz="6" w:space="0" w:color="CC0000"/>
              </w:divBdr>
            </w:div>
          </w:divsChild>
        </w:div>
        <w:div w:id="1182817264">
          <w:marLeft w:val="0"/>
          <w:marRight w:val="0"/>
          <w:marTop w:val="0"/>
          <w:marBottom w:val="0"/>
          <w:divBdr>
            <w:top w:val="none" w:sz="0" w:space="0" w:color="auto"/>
            <w:left w:val="none" w:sz="0" w:space="0" w:color="auto"/>
            <w:bottom w:val="none" w:sz="0" w:space="0" w:color="auto"/>
            <w:right w:val="none" w:sz="0" w:space="0" w:color="auto"/>
          </w:divBdr>
        </w:div>
      </w:divsChild>
    </w:div>
    <w:div w:id="970477474">
      <w:bodyDiv w:val="1"/>
      <w:marLeft w:val="0"/>
      <w:marRight w:val="0"/>
      <w:marTop w:val="0"/>
      <w:marBottom w:val="0"/>
      <w:divBdr>
        <w:top w:val="none" w:sz="0" w:space="0" w:color="auto"/>
        <w:left w:val="none" w:sz="0" w:space="0" w:color="auto"/>
        <w:bottom w:val="none" w:sz="0" w:space="0" w:color="auto"/>
        <w:right w:val="none" w:sz="0" w:space="0" w:color="auto"/>
      </w:divBdr>
      <w:divsChild>
        <w:div w:id="640774100">
          <w:marLeft w:val="0"/>
          <w:marRight w:val="0"/>
          <w:marTop w:val="0"/>
          <w:marBottom w:val="0"/>
          <w:divBdr>
            <w:top w:val="none" w:sz="0" w:space="0" w:color="auto"/>
            <w:left w:val="none" w:sz="0" w:space="0" w:color="auto"/>
            <w:bottom w:val="none" w:sz="0" w:space="0" w:color="auto"/>
            <w:right w:val="none" w:sz="0" w:space="0" w:color="auto"/>
          </w:divBdr>
          <w:divsChild>
            <w:div w:id="1344283057">
              <w:marLeft w:val="0"/>
              <w:marRight w:val="0"/>
              <w:marTop w:val="0"/>
              <w:marBottom w:val="0"/>
              <w:divBdr>
                <w:top w:val="single" w:sz="6" w:space="31" w:color="BCBCBC"/>
                <w:left w:val="single" w:sz="6" w:space="31" w:color="BCBCBC"/>
                <w:bottom w:val="single" w:sz="6" w:space="15" w:color="BCBCBC"/>
                <w:right w:val="single" w:sz="6" w:space="31" w:color="BCBCBC"/>
              </w:divBdr>
              <w:divsChild>
                <w:div w:id="21038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6300">
      <w:bodyDiv w:val="1"/>
      <w:marLeft w:val="0"/>
      <w:marRight w:val="0"/>
      <w:marTop w:val="0"/>
      <w:marBottom w:val="0"/>
      <w:divBdr>
        <w:top w:val="none" w:sz="0" w:space="0" w:color="auto"/>
        <w:left w:val="none" w:sz="0" w:space="0" w:color="auto"/>
        <w:bottom w:val="none" w:sz="0" w:space="0" w:color="auto"/>
        <w:right w:val="none" w:sz="0" w:space="0" w:color="auto"/>
      </w:divBdr>
    </w:div>
    <w:div w:id="1107432274">
      <w:bodyDiv w:val="1"/>
      <w:marLeft w:val="0"/>
      <w:marRight w:val="0"/>
      <w:marTop w:val="0"/>
      <w:marBottom w:val="0"/>
      <w:divBdr>
        <w:top w:val="none" w:sz="0" w:space="0" w:color="auto"/>
        <w:left w:val="none" w:sz="0" w:space="0" w:color="auto"/>
        <w:bottom w:val="none" w:sz="0" w:space="0" w:color="auto"/>
        <w:right w:val="none" w:sz="0" w:space="0" w:color="auto"/>
      </w:divBdr>
      <w:divsChild>
        <w:div w:id="1863472266">
          <w:marLeft w:val="0"/>
          <w:marRight w:val="0"/>
          <w:marTop w:val="0"/>
          <w:marBottom w:val="0"/>
          <w:divBdr>
            <w:top w:val="none" w:sz="0" w:space="0" w:color="auto"/>
            <w:left w:val="none" w:sz="0" w:space="0" w:color="auto"/>
            <w:bottom w:val="none" w:sz="0" w:space="0" w:color="auto"/>
            <w:right w:val="none" w:sz="0" w:space="0" w:color="auto"/>
          </w:divBdr>
          <w:divsChild>
            <w:div w:id="26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884">
      <w:bodyDiv w:val="1"/>
      <w:marLeft w:val="0"/>
      <w:marRight w:val="0"/>
      <w:marTop w:val="0"/>
      <w:marBottom w:val="0"/>
      <w:divBdr>
        <w:top w:val="none" w:sz="0" w:space="0" w:color="auto"/>
        <w:left w:val="none" w:sz="0" w:space="0" w:color="auto"/>
        <w:bottom w:val="none" w:sz="0" w:space="0" w:color="auto"/>
        <w:right w:val="none" w:sz="0" w:space="0" w:color="auto"/>
      </w:divBdr>
    </w:div>
    <w:div w:id="1140226613">
      <w:bodyDiv w:val="1"/>
      <w:marLeft w:val="0"/>
      <w:marRight w:val="0"/>
      <w:marTop w:val="0"/>
      <w:marBottom w:val="0"/>
      <w:divBdr>
        <w:top w:val="none" w:sz="0" w:space="0" w:color="auto"/>
        <w:left w:val="none" w:sz="0" w:space="0" w:color="auto"/>
        <w:bottom w:val="none" w:sz="0" w:space="0" w:color="auto"/>
        <w:right w:val="none" w:sz="0" w:space="0" w:color="auto"/>
      </w:divBdr>
    </w:div>
    <w:div w:id="1155607908">
      <w:bodyDiv w:val="1"/>
      <w:marLeft w:val="0"/>
      <w:marRight w:val="0"/>
      <w:marTop w:val="0"/>
      <w:marBottom w:val="0"/>
      <w:divBdr>
        <w:top w:val="none" w:sz="0" w:space="0" w:color="auto"/>
        <w:left w:val="none" w:sz="0" w:space="0" w:color="auto"/>
        <w:bottom w:val="none" w:sz="0" w:space="0" w:color="auto"/>
        <w:right w:val="none" w:sz="0" w:space="0" w:color="auto"/>
      </w:divBdr>
    </w:div>
    <w:div w:id="1206019381">
      <w:bodyDiv w:val="1"/>
      <w:marLeft w:val="0"/>
      <w:marRight w:val="0"/>
      <w:marTop w:val="0"/>
      <w:marBottom w:val="0"/>
      <w:divBdr>
        <w:top w:val="none" w:sz="0" w:space="0" w:color="auto"/>
        <w:left w:val="none" w:sz="0" w:space="0" w:color="auto"/>
        <w:bottom w:val="none" w:sz="0" w:space="0" w:color="auto"/>
        <w:right w:val="none" w:sz="0" w:space="0" w:color="auto"/>
      </w:divBdr>
    </w:div>
    <w:div w:id="1257908528">
      <w:bodyDiv w:val="1"/>
      <w:marLeft w:val="0"/>
      <w:marRight w:val="0"/>
      <w:marTop w:val="0"/>
      <w:marBottom w:val="0"/>
      <w:divBdr>
        <w:top w:val="none" w:sz="0" w:space="0" w:color="auto"/>
        <w:left w:val="none" w:sz="0" w:space="0" w:color="auto"/>
        <w:bottom w:val="none" w:sz="0" w:space="0" w:color="auto"/>
        <w:right w:val="none" w:sz="0" w:space="0" w:color="auto"/>
      </w:divBdr>
    </w:div>
    <w:div w:id="1264066768">
      <w:bodyDiv w:val="1"/>
      <w:marLeft w:val="0"/>
      <w:marRight w:val="0"/>
      <w:marTop w:val="0"/>
      <w:marBottom w:val="0"/>
      <w:divBdr>
        <w:top w:val="none" w:sz="0" w:space="0" w:color="auto"/>
        <w:left w:val="none" w:sz="0" w:space="0" w:color="auto"/>
        <w:bottom w:val="none" w:sz="0" w:space="0" w:color="auto"/>
        <w:right w:val="none" w:sz="0" w:space="0" w:color="auto"/>
      </w:divBdr>
    </w:div>
    <w:div w:id="1274895798">
      <w:bodyDiv w:val="1"/>
      <w:marLeft w:val="0"/>
      <w:marRight w:val="0"/>
      <w:marTop w:val="0"/>
      <w:marBottom w:val="0"/>
      <w:divBdr>
        <w:top w:val="none" w:sz="0" w:space="0" w:color="auto"/>
        <w:left w:val="none" w:sz="0" w:space="0" w:color="auto"/>
        <w:bottom w:val="none" w:sz="0" w:space="0" w:color="auto"/>
        <w:right w:val="none" w:sz="0" w:space="0" w:color="auto"/>
      </w:divBdr>
      <w:divsChild>
        <w:div w:id="673729906">
          <w:marLeft w:val="0"/>
          <w:marRight w:val="0"/>
          <w:marTop w:val="120"/>
          <w:marBottom w:val="240"/>
          <w:divBdr>
            <w:top w:val="none" w:sz="0" w:space="0" w:color="auto"/>
            <w:left w:val="none" w:sz="0" w:space="0" w:color="auto"/>
            <w:bottom w:val="none" w:sz="0" w:space="0" w:color="auto"/>
            <w:right w:val="none" w:sz="0" w:space="0" w:color="auto"/>
          </w:divBdr>
        </w:div>
      </w:divsChild>
    </w:div>
    <w:div w:id="1284842601">
      <w:bodyDiv w:val="1"/>
      <w:marLeft w:val="0"/>
      <w:marRight w:val="0"/>
      <w:marTop w:val="0"/>
      <w:marBottom w:val="0"/>
      <w:divBdr>
        <w:top w:val="none" w:sz="0" w:space="0" w:color="auto"/>
        <w:left w:val="none" w:sz="0" w:space="0" w:color="auto"/>
        <w:bottom w:val="none" w:sz="0" w:space="0" w:color="auto"/>
        <w:right w:val="none" w:sz="0" w:space="0" w:color="auto"/>
      </w:divBdr>
    </w:div>
    <w:div w:id="1347251576">
      <w:bodyDiv w:val="1"/>
      <w:marLeft w:val="0"/>
      <w:marRight w:val="0"/>
      <w:marTop w:val="0"/>
      <w:marBottom w:val="0"/>
      <w:divBdr>
        <w:top w:val="none" w:sz="0" w:space="0" w:color="auto"/>
        <w:left w:val="none" w:sz="0" w:space="0" w:color="auto"/>
        <w:bottom w:val="none" w:sz="0" w:space="0" w:color="auto"/>
        <w:right w:val="none" w:sz="0" w:space="0" w:color="auto"/>
      </w:divBdr>
      <w:divsChild>
        <w:div w:id="974720515">
          <w:marLeft w:val="0"/>
          <w:marRight w:val="0"/>
          <w:marTop w:val="0"/>
          <w:marBottom w:val="0"/>
          <w:divBdr>
            <w:top w:val="none" w:sz="0" w:space="0" w:color="auto"/>
            <w:left w:val="none" w:sz="0" w:space="0" w:color="auto"/>
            <w:bottom w:val="none" w:sz="0" w:space="0" w:color="auto"/>
            <w:right w:val="none" w:sz="0" w:space="0" w:color="auto"/>
          </w:divBdr>
          <w:divsChild>
            <w:div w:id="770511841">
              <w:marLeft w:val="0"/>
              <w:marRight w:val="0"/>
              <w:marTop w:val="0"/>
              <w:marBottom w:val="0"/>
              <w:divBdr>
                <w:top w:val="none" w:sz="0" w:space="0" w:color="auto"/>
                <w:left w:val="none" w:sz="0" w:space="0" w:color="auto"/>
                <w:bottom w:val="none" w:sz="0" w:space="0" w:color="auto"/>
                <w:right w:val="none" w:sz="0" w:space="0" w:color="auto"/>
              </w:divBdr>
              <w:divsChild>
                <w:div w:id="1787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236">
      <w:bodyDiv w:val="1"/>
      <w:marLeft w:val="0"/>
      <w:marRight w:val="0"/>
      <w:marTop w:val="0"/>
      <w:marBottom w:val="0"/>
      <w:divBdr>
        <w:top w:val="none" w:sz="0" w:space="0" w:color="auto"/>
        <w:left w:val="none" w:sz="0" w:space="0" w:color="auto"/>
        <w:bottom w:val="none" w:sz="0" w:space="0" w:color="auto"/>
        <w:right w:val="none" w:sz="0" w:space="0" w:color="auto"/>
      </w:divBdr>
      <w:divsChild>
        <w:div w:id="1994598845">
          <w:marLeft w:val="300"/>
          <w:marRight w:val="0"/>
          <w:marTop w:val="105"/>
          <w:marBottom w:val="0"/>
          <w:divBdr>
            <w:top w:val="none" w:sz="0" w:space="0" w:color="auto"/>
            <w:left w:val="none" w:sz="0" w:space="0" w:color="auto"/>
            <w:bottom w:val="none" w:sz="0" w:space="0" w:color="auto"/>
            <w:right w:val="none" w:sz="0" w:space="0" w:color="auto"/>
          </w:divBdr>
        </w:div>
      </w:divsChild>
    </w:div>
    <w:div w:id="1406338517">
      <w:bodyDiv w:val="1"/>
      <w:marLeft w:val="0"/>
      <w:marRight w:val="0"/>
      <w:marTop w:val="0"/>
      <w:marBottom w:val="0"/>
      <w:divBdr>
        <w:top w:val="none" w:sz="0" w:space="0" w:color="auto"/>
        <w:left w:val="none" w:sz="0" w:space="0" w:color="auto"/>
        <w:bottom w:val="none" w:sz="0" w:space="0" w:color="auto"/>
        <w:right w:val="none" w:sz="0" w:space="0" w:color="auto"/>
      </w:divBdr>
    </w:div>
    <w:div w:id="1453326388">
      <w:bodyDiv w:val="1"/>
      <w:marLeft w:val="0"/>
      <w:marRight w:val="0"/>
      <w:marTop w:val="0"/>
      <w:marBottom w:val="0"/>
      <w:divBdr>
        <w:top w:val="none" w:sz="0" w:space="0" w:color="auto"/>
        <w:left w:val="none" w:sz="0" w:space="0" w:color="auto"/>
        <w:bottom w:val="none" w:sz="0" w:space="0" w:color="auto"/>
        <w:right w:val="none" w:sz="0" w:space="0" w:color="auto"/>
      </w:divBdr>
    </w:div>
    <w:div w:id="1585142938">
      <w:bodyDiv w:val="1"/>
      <w:marLeft w:val="0"/>
      <w:marRight w:val="0"/>
      <w:marTop w:val="0"/>
      <w:marBottom w:val="0"/>
      <w:divBdr>
        <w:top w:val="none" w:sz="0" w:space="0" w:color="auto"/>
        <w:left w:val="none" w:sz="0" w:space="0" w:color="auto"/>
        <w:bottom w:val="none" w:sz="0" w:space="0" w:color="auto"/>
        <w:right w:val="none" w:sz="0" w:space="0" w:color="auto"/>
      </w:divBdr>
    </w:div>
    <w:div w:id="1608583403">
      <w:bodyDiv w:val="1"/>
      <w:marLeft w:val="0"/>
      <w:marRight w:val="0"/>
      <w:marTop w:val="0"/>
      <w:marBottom w:val="0"/>
      <w:divBdr>
        <w:top w:val="none" w:sz="0" w:space="0" w:color="auto"/>
        <w:left w:val="none" w:sz="0" w:space="0" w:color="auto"/>
        <w:bottom w:val="none" w:sz="0" w:space="0" w:color="auto"/>
        <w:right w:val="none" w:sz="0" w:space="0" w:color="auto"/>
      </w:divBdr>
    </w:div>
    <w:div w:id="1637488265">
      <w:bodyDiv w:val="1"/>
      <w:marLeft w:val="0"/>
      <w:marRight w:val="0"/>
      <w:marTop w:val="0"/>
      <w:marBottom w:val="0"/>
      <w:divBdr>
        <w:top w:val="none" w:sz="0" w:space="0" w:color="auto"/>
        <w:left w:val="none" w:sz="0" w:space="0" w:color="auto"/>
        <w:bottom w:val="none" w:sz="0" w:space="0" w:color="auto"/>
        <w:right w:val="none" w:sz="0" w:space="0" w:color="auto"/>
      </w:divBdr>
      <w:divsChild>
        <w:div w:id="300771932">
          <w:marLeft w:val="0"/>
          <w:marRight w:val="0"/>
          <w:marTop w:val="0"/>
          <w:marBottom w:val="0"/>
          <w:divBdr>
            <w:top w:val="none" w:sz="0" w:space="0" w:color="auto"/>
            <w:left w:val="none" w:sz="0" w:space="0" w:color="auto"/>
            <w:bottom w:val="none" w:sz="0" w:space="0" w:color="auto"/>
            <w:right w:val="none" w:sz="0" w:space="0" w:color="auto"/>
          </w:divBdr>
        </w:div>
      </w:divsChild>
    </w:div>
    <w:div w:id="1661810776">
      <w:bodyDiv w:val="1"/>
      <w:marLeft w:val="0"/>
      <w:marRight w:val="0"/>
      <w:marTop w:val="0"/>
      <w:marBottom w:val="0"/>
      <w:divBdr>
        <w:top w:val="none" w:sz="0" w:space="0" w:color="auto"/>
        <w:left w:val="none" w:sz="0" w:space="0" w:color="auto"/>
        <w:bottom w:val="none" w:sz="0" w:space="0" w:color="auto"/>
        <w:right w:val="none" w:sz="0" w:space="0" w:color="auto"/>
      </w:divBdr>
      <w:divsChild>
        <w:div w:id="1613518036">
          <w:marLeft w:val="0"/>
          <w:marRight w:val="0"/>
          <w:marTop w:val="0"/>
          <w:marBottom w:val="0"/>
          <w:divBdr>
            <w:top w:val="none" w:sz="0" w:space="0" w:color="auto"/>
            <w:left w:val="none" w:sz="0" w:space="0" w:color="auto"/>
            <w:bottom w:val="none" w:sz="0" w:space="0" w:color="auto"/>
            <w:right w:val="none" w:sz="0" w:space="0" w:color="auto"/>
          </w:divBdr>
          <w:divsChild>
            <w:div w:id="1834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01">
      <w:bodyDiv w:val="1"/>
      <w:marLeft w:val="0"/>
      <w:marRight w:val="0"/>
      <w:marTop w:val="0"/>
      <w:marBottom w:val="0"/>
      <w:divBdr>
        <w:top w:val="none" w:sz="0" w:space="0" w:color="auto"/>
        <w:left w:val="none" w:sz="0" w:space="0" w:color="auto"/>
        <w:bottom w:val="none" w:sz="0" w:space="0" w:color="auto"/>
        <w:right w:val="none" w:sz="0" w:space="0" w:color="auto"/>
      </w:divBdr>
    </w:div>
    <w:div w:id="1860240002">
      <w:bodyDiv w:val="1"/>
      <w:marLeft w:val="0"/>
      <w:marRight w:val="0"/>
      <w:marTop w:val="0"/>
      <w:marBottom w:val="0"/>
      <w:divBdr>
        <w:top w:val="none" w:sz="0" w:space="0" w:color="auto"/>
        <w:left w:val="none" w:sz="0" w:space="0" w:color="auto"/>
        <w:bottom w:val="none" w:sz="0" w:space="0" w:color="auto"/>
        <w:right w:val="none" w:sz="0" w:space="0" w:color="auto"/>
      </w:divBdr>
      <w:divsChild>
        <w:div w:id="2007440505">
          <w:marLeft w:val="0"/>
          <w:marRight w:val="0"/>
          <w:marTop w:val="0"/>
          <w:marBottom w:val="0"/>
          <w:divBdr>
            <w:top w:val="none" w:sz="0" w:space="0" w:color="auto"/>
            <w:left w:val="none" w:sz="0" w:space="0" w:color="auto"/>
            <w:bottom w:val="none" w:sz="0" w:space="0" w:color="auto"/>
            <w:right w:val="none" w:sz="0" w:space="0" w:color="auto"/>
          </w:divBdr>
          <w:divsChild>
            <w:div w:id="1861895926">
              <w:marLeft w:val="0"/>
              <w:marRight w:val="0"/>
              <w:marTop w:val="0"/>
              <w:marBottom w:val="0"/>
              <w:divBdr>
                <w:top w:val="none" w:sz="0" w:space="0" w:color="auto"/>
                <w:left w:val="none" w:sz="0" w:space="0" w:color="auto"/>
                <w:bottom w:val="none" w:sz="0" w:space="0" w:color="auto"/>
                <w:right w:val="none" w:sz="0" w:space="0" w:color="auto"/>
              </w:divBdr>
              <w:divsChild>
                <w:div w:id="1715808925">
                  <w:marLeft w:val="0"/>
                  <w:marRight w:val="0"/>
                  <w:marTop w:val="0"/>
                  <w:marBottom w:val="0"/>
                  <w:divBdr>
                    <w:top w:val="none" w:sz="0" w:space="0" w:color="auto"/>
                    <w:left w:val="none" w:sz="0" w:space="0" w:color="auto"/>
                    <w:bottom w:val="single" w:sz="6" w:space="0" w:color="666666"/>
                    <w:right w:val="none" w:sz="0" w:space="0" w:color="auto"/>
                  </w:divBdr>
                  <w:divsChild>
                    <w:div w:id="1974871305">
                      <w:marLeft w:val="0"/>
                      <w:marRight w:val="0"/>
                      <w:marTop w:val="0"/>
                      <w:marBottom w:val="0"/>
                      <w:divBdr>
                        <w:top w:val="none" w:sz="0" w:space="0" w:color="auto"/>
                        <w:left w:val="none" w:sz="0" w:space="0" w:color="auto"/>
                        <w:bottom w:val="none" w:sz="0" w:space="0" w:color="auto"/>
                        <w:right w:val="none" w:sz="0" w:space="0" w:color="auto"/>
                      </w:divBdr>
                      <w:divsChild>
                        <w:div w:id="292441439">
                          <w:marLeft w:val="0"/>
                          <w:marRight w:val="0"/>
                          <w:marTop w:val="0"/>
                          <w:marBottom w:val="0"/>
                          <w:divBdr>
                            <w:top w:val="none" w:sz="0" w:space="0" w:color="auto"/>
                            <w:left w:val="none" w:sz="0" w:space="0" w:color="auto"/>
                            <w:bottom w:val="none" w:sz="0" w:space="0" w:color="auto"/>
                            <w:right w:val="none" w:sz="0" w:space="0" w:color="auto"/>
                          </w:divBdr>
                        </w:div>
                        <w:div w:id="440606632">
                          <w:marLeft w:val="0"/>
                          <w:marRight w:val="0"/>
                          <w:marTop w:val="0"/>
                          <w:marBottom w:val="0"/>
                          <w:divBdr>
                            <w:top w:val="none" w:sz="0" w:space="0" w:color="auto"/>
                            <w:left w:val="none" w:sz="0" w:space="0" w:color="auto"/>
                            <w:bottom w:val="none" w:sz="0" w:space="0" w:color="auto"/>
                            <w:right w:val="none" w:sz="0" w:space="0" w:color="auto"/>
                          </w:divBdr>
                          <w:divsChild>
                            <w:div w:id="1620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386">
      <w:bodyDiv w:val="1"/>
      <w:marLeft w:val="0"/>
      <w:marRight w:val="0"/>
      <w:marTop w:val="0"/>
      <w:marBottom w:val="0"/>
      <w:divBdr>
        <w:top w:val="none" w:sz="0" w:space="0" w:color="auto"/>
        <w:left w:val="none" w:sz="0" w:space="0" w:color="auto"/>
        <w:bottom w:val="none" w:sz="0" w:space="0" w:color="auto"/>
        <w:right w:val="none" w:sz="0" w:space="0" w:color="auto"/>
      </w:divBdr>
    </w:div>
    <w:div w:id="21088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1476</Words>
  <Characters>8418</Characters>
  <Application>Microsoft Office Word</Application>
  <DocSecurity>0</DocSecurity>
  <Lines>70</Lines>
  <Paragraphs>19</Paragraphs>
  <ScaleCrop>false</ScaleCrop>
  <Company>Microsoft</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22</cp:revision>
  <dcterms:created xsi:type="dcterms:W3CDTF">2016-02-17T00:27:00Z</dcterms:created>
  <dcterms:modified xsi:type="dcterms:W3CDTF">2016-03-11T03:14:00Z</dcterms:modified>
</cp:coreProperties>
</file>