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连云港市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旅游年票工作领导小组办公室</w:t>
      </w:r>
    </w:p>
    <w:p>
      <w:pPr>
        <w:pStyle w:val="5"/>
        <w:widowControl/>
        <w:spacing w:beforeAutospacing="0" w:afterAutospacing="0" w:line="54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公开招聘中文文秘类管理人员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公告</w:t>
      </w:r>
    </w:p>
    <w:p>
      <w:pPr>
        <w:pStyle w:val="5"/>
        <w:widowControl/>
        <w:spacing w:beforeAutospacing="0" w:afterAutospacing="0" w:line="540" w:lineRule="exact"/>
        <w:rPr>
          <w:rFonts w:ascii="Times New Roman" w:hAnsi="Times New Roman" w:eastAsia="微软雅黑"/>
          <w:color w:val="313131"/>
          <w:sz w:val="32"/>
          <w:szCs w:val="32"/>
        </w:rPr>
      </w:pP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仿宋_GB2312"/>
          <w:color w:val="313131"/>
          <w:sz w:val="32"/>
          <w:szCs w:val="32"/>
        </w:rPr>
      </w:pPr>
      <w:r>
        <w:rPr>
          <w:rFonts w:ascii="Times New Roman" w:hAnsi="Times New Roman" w:eastAsia="仿宋_GB2312"/>
          <w:color w:val="313131"/>
          <w:sz w:val="32"/>
          <w:szCs w:val="32"/>
        </w:rPr>
        <w:t>为更好地满足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社会旅游服务</w:t>
      </w:r>
      <w:r>
        <w:rPr>
          <w:rFonts w:ascii="Times New Roman" w:hAnsi="Times New Roman" w:eastAsia="仿宋_GB2312"/>
          <w:color w:val="313131"/>
          <w:sz w:val="32"/>
          <w:szCs w:val="32"/>
        </w:rPr>
        <w:t>需求，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进一步加强旅游年票管理工作</w:t>
      </w:r>
      <w:r>
        <w:rPr>
          <w:rFonts w:ascii="Times New Roman" w:hAnsi="Times New Roman" w:eastAsia="仿宋_GB2312"/>
          <w:color w:val="313131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经研究，</w:t>
      </w:r>
      <w:r>
        <w:rPr>
          <w:rFonts w:ascii="Times New Roman" w:hAnsi="Times New Roman" w:eastAsia="仿宋_GB2312"/>
          <w:color w:val="313131"/>
          <w:sz w:val="32"/>
          <w:szCs w:val="32"/>
        </w:rPr>
        <w:t>连云港市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旅游年票领导小组办公室</w:t>
      </w:r>
      <w:r>
        <w:rPr>
          <w:rFonts w:ascii="Times New Roman" w:hAnsi="Times New Roman" w:eastAsia="仿宋_GB2312"/>
          <w:color w:val="313131"/>
          <w:sz w:val="32"/>
          <w:szCs w:val="32"/>
        </w:rPr>
        <w:t>面向社会公开招聘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1</w:t>
      </w:r>
      <w:r>
        <w:rPr>
          <w:rFonts w:ascii="Times New Roman" w:hAnsi="Times New Roman" w:eastAsia="仿宋_GB2312"/>
          <w:color w:val="313131"/>
          <w:sz w:val="32"/>
          <w:szCs w:val="32"/>
        </w:rPr>
        <w:t>名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中文文秘类管理人员</w:t>
      </w:r>
      <w:r>
        <w:rPr>
          <w:rFonts w:ascii="Times New Roman" w:hAnsi="Times New Roman" w:eastAsia="仿宋_GB2312"/>
          <w:color w:val="313131"/>
          <w:sz w:val="32"/>
          <w:szCs w:val="32"/>
        </w:rPr>
        <w:t>。现将有关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事项</w:t>
      </w:r>
      <w:r>
        <w:rPr>
          <w:rFonts w:ascii="Times New Roman" w:hAnsi="Times New Roman" w:eastAsia="仿宋_GB2312"/>
          <w:color w:val="313131"/>
          <w:sz w:val="32"/>
          <w:szCs w:val="32"/>
        </w:rPr>
        <w:t>公告如下：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黑体"/>
          <w:color w:val="313131"/>
          <w:sz w:val="32"/>
          <w:szCs w:val="32"/>
        </w:rPr>
      </w:pPr>
      <w:r>
        <w:rPr>
          <w:rFonts w:ascii="Times New Roman" w:hAnsi="Times New Roman" w:eastAsia="黑体"/>
          <w:color w:val="313131"/>
          <w:sz w:val="32"/>
          <w:szCs w:val="32"/>
        </w:rPr>
        <w:t>一、招聘岗位</w:t>
      </w:r>
      <w:r>
        <w:rPr>
          <w:rFonts w:hint="eastAsia" w:ascii="Times New Roman" w:hAnsi="Times New Roman" w:eastAsia="黑体"/>
          <w:color w:val="313131"/>
          <w:sz w:val="32"/>
          <w:szCs w:val="32"/>
        </w:rPr>
        <w:t>及</w:t>
      </w:r>
      <w:r>
        <w:rPr>
          <w:rFonts w:ascii="Times New Roman" w:hAnsi="Times New Roman" w:eastAsia="黑体"/>
          <w:color w:val="313131"/>
          <w:sz w:val="32"/>
          <w:szCs w:val="32"/>
        </w:rPr>
        <w:t>人数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仿宋_GB2312"/>
          <w:color w:val="313131"/>
          <w:sz w:val="32"/>
          <w:szCs w:val="32"/>
        </w:rPr>
      </w:pPr>
      <w:r>
        <w:rPr>
          <w:rFonts w:hint="eastAsia" w:ascii="Times New Roman" w:hAnsi="Times New Roman" w:eastAsia="仿宋_GB2312"/>
          <w:color w:val="313131"/>
          <w:sz w:val="32"/>
          <w:szCs w:val="32"/>
        </w:rPr>
        <w:t>市旅游年票工作领导小组办公室中文文秘类管理工作人员1</w:t>
      </w:r>
      <w:r>
        <w:rPr>
          <w:rFonts w:ascii="Times New Roman" w:hAnsi="Times New Roman" w:eastAsia="仿宋_GB2312"/>
          <w:color w:val="313131"/>
          <w:sz w:val="32"/>
          <w:szCs w:val="32"/>
        </w:rPr>
        <w:t>名。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黑体"/>
          <w:color w:val="313131"/>
          <w:sz w:val="32"/>
          <w:szCs w:val="32"/>
        </w:rPr>
      </w:pPr>
      <w:r>
        <w:rPr>
          <w:rFonts w:ascii="Times New Roman" w:hAnsi="Times New Roman" w:eastAsia="黑体"/>
          <w:color w:val="313131"/>
          <w:sz w:val="32"/>
          <w:szCs w:val="32"/>
        </w:rPr>
        <w:t>二、招聘条件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color w:val="313131"/>
          <w:sz w:val="32"/>
          <w:szCs w:val="32"/>
        </w:rPr>
      </w:pPr>
      <w:r>
        <w:rPr>
          <w:rFonts w:hint="eastAsia" w:ascii="仿宋" w:hAnsi="仿宋" w:eastAsia="仿宋"/>
          <w:color w:val="313131"/>
          <w:sz w:val="32"/>
          <w:szCs w:val="32"/>
        </w:rPr>
        <w:t>1.具有本科</w:t>
      </w:r>
      <w:r>
        <w:rPr>
          <w:rFonts w:ascii="仿宋" w:hAnsi="仿宋" w:eastAsia="仿宋"/>
          <w:color w:val="313131"/>
          <w:sz w:val="32"/>
          <w:szCs w:val="32"/>
        </w:rPr>
        <w:t>及以上学历</w:t>
      </w:r>
      <w:r>
        <w:rPr>
          <w:rFonts w:hint="eastAsia" w:ascii="仿宋" w:hAnsi="仿宋" w:eastAsia="仿宋"/>
          <w:color w:val="313131"/>
          <w:sz w:val="32"/>
          <w:szCs w:val="32"/>
        </w:rPr>
        <w:t>，中文文秘类相关专业毕业，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其中普通高校2021年应届毕业生须于2021年8月31日前取得相应学历（学位）证书；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color w:val="313131"/>
          <w:sz w:val="32"/>
          <w:szCs w:val="32"/>
        </w:rPr>
      </w:pPr>
      <w:r>
        <w:rPr>
          <w:rFonts w:hint="eastAsia" w:ascii="仿宋" w:hAnsi="仿宋" w:eastAsia="仿宋"/>
          <w:color w:val="313131"/>
          <w:sz w:val="32"/>
          <w:szCs w:val="32"/>
        </w:rPr>
        <w:t>2.年龄在30</w:t>
      </w:r>
      <w:r>
        <w:rPr>
          <w:rFonts w:ascii="仿宋" w:hAnsi="仿宋" w:eastAsia="仿宋"/>
          <w:color w:val="313131"/>
          <w:sz w:val="32"/>
          <w:szCs w:val="32"/>
        </w:rPr>
        <w:t>周岁</w:t>
      </w:r>
      <w:r>
        <w:rPr>
          <w:rFonts w:hint="eastAsia" w:ascii="仿宋" w:hAnsi="仿宋" w:eastAsia="仿宋"/>
          <w:color w:val="313131"/>
          <w:sz w:val="32"/>
          <w:szCs w:val="32"/>
        </w:rPr>
        <w:t xml:space="preserve">以下（1991年1月1日以后出生）； 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color w:val="313131"/>
          <w:sz w:val="32"/>
          <w:szCs w:val="32"/>
        </w:rPr>
      </w:pPr>
      <w:r>
        <w:rPr>
          <w:rFonts w:hint="eastAsia" w:ascii="仿宋" w:hAnsi="仿宋" w:eastAsia="仿宋"/>
          <w:color w:val="313131"/>
          <w:sz w:val="32"/>
          <w:szCs w:val="32"/>
        </w:rPr>
        <w:t>3.</w:t>
      </w:r>
      <w:r>
        <w:rPr>
          <w:rFonts w:ascii="仿宋" w:hAnsi="仿宋" w:eastAsia="仿宋"/>
          <w:color w:val="313131"/>
          <w:sz w:val="32"/>
          <w:szCs w:val="32"/>
        </w:rPr>
        <w:t>拥护中国共产党领导，遵守宪法和法律，品行端正</w:t>
      </w:r>
      <w:r>
        <w:rPr>
          <w:rFonts w:hint="eastAsia" w:ascii="仿宋" w:hAnsi="仿宋" w:eastAsia="仿宋"/>
          <w:color w:val="313131"/>
          <w:sz w:val="32"/>
          <w:szCs w:val="32"/>
        </w:rPr>
        <w:t>，身体健康，无违法犯罪记录；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color w:val="313131"/>
          <w:sz w:val="32"/>
          <w:szCs w:val="32"/>
        </w:rPr>
      </w:pPr>
      <w:r>
        <w:rPr>
          <w:rFonts w:hint="eastAsia" w:ascii="仿宋" w:hAnsi="仿宋" w:eastAsia="仿宋"/>
          <w:color w:val="313131"/>
          <w:sz w:val="32"/>
          <w:szCs w:val="32"/>
        </w:rPr>
        <w:t>4.</w:t>
      </w:r>
      <w:r>
        <w:rPr>
          <w:rFonts w:ascii="仿宋" w:hAnsi="仿宋" w:eastAsia="仿宋"/>
          <w:color w:val="313131"/>
          <w:sz w:val="32"/>
          <w:szCs w:val="32"/>
        </w:rPr>
        <w:t>热爱</w:t>
      </w:r>
      <w:r>
        <w:rPr>
          <w:rFonts w:hint="eastAsia" w:ascii="仿宋" w:hAnsi="仿宋" w:eastAsia="仿宋"/>
          <w:color w:val="313131"/>
          <w:sz w:val="32"/>
          <w:szCs w:val="32"/>
        </w:rPr>
        <w:t>本职</w:t>
      </w:r>
      <w:r>
        <w:rPr>
          <w:rFonts w:ascii="仿宋" w:hAnsi="仿宋" w:eastAsia="仿宋"/>
          <w:color w:val="313131"/>
          <w:sz w:val="32"/>
          <w:szCs w:val="32"/>
        </w:rPr>
        <w:t>工作，</w:t>
      </w:r>
      <w:r>
        <w:rPr>
          <w:rFonts w:hint="eastAsia" w:ascii="仿宋" w:hAnsi="仿宋" w:eastAsia="仿宋"/>
          <w:color w:val="313131"/>
          <w:sz w:val="32"/>
          <w:szCs w:val="32"/>
        </w:rPr>
        <w:t>吃苦耐劳，</w:t>
      </w:r>
      <w:r>
        <w:rPr>
          <w:rFonts w:ascii="仿宋" w:hAnsi="仿宋" w:eastAsia="仿宋"/>
          <w:color w:val="313131"/>
          <w:sz w:val="32"/>
          <w:szCs w:val="32"/>
        </w:rPr>
        <w:t>有较强的事业心和责任感</w:t>
      </w:r>
      <w:r>
        <w:rPr>
          <w:rFonts w:hint="eastAsia" w:ascii="仿宋" w:hAnsi="仿宋" w:eastAsia="仿宋"/>
          <w:color w:val="313131"/>
          <w:sz w:val="32"/>
          <w:szCs w:val="32"/>
        </w:rPr>
        <w:t>；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color w:val="313131"/>
          <w:sz w:val="32"/>
          <w:szCs w:val="32"/>
        </w:rPr>
      </w:pPr>
      <w:r>
        <w:rPr>
          <w:rFonts w:hint="eastAsia" w:ascii="仿宋" w:hAnsi="仿宋" w:eastAsia="仿宋"/>
          <w:color w:val="313131"/>
          <w:sz w:val="32"/>
          <w:szCs w:val="32"/>
        </w:rPr>
        <w:t>5.能熟练操作计算机，有较强的文字综合能力。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三、报名事项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报名时间。从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即日起至2021年6月10日。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2、报名方式。报名采用网络报名的方式进行，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报名需提供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本人身份证、毕业证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证扫描件，填写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《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市年票办招聘中文文秘类管理人员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报名登记表》（需贴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电子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照片）。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联系人：刘朋朋，电话： 85681857，邮箱：wglzzrsc@163.com。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3、资格审核。单位对报名人员条件进行审核，审核合格人员通知参加单位组织的笔试和面试。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应聘者应对个人填报信息的真实性负责，如有弄虚作假行为，一经查实，取消其录用资格。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四、考试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Times New Roman"/>
          <w:color w:val="31313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考试主要采取笔试和面试相结合的方式进行,笔试面试成绩各占50%。</w:t>
      </w:r>
      <w:r>
        <w:rPr>
          <w:rFonts w:hint="eastAsia" w:ascii="仿宋" w:hAnsi="仿宋" w:eastAsia="仿宋" w:cs="Times New Roman"/>
          <w:color w:val="313131"/>
          <w:sz w:val="32"/>
          <w:szCs w:val="32"/>
        </w:rPr>
        <w:t>笔试考试内容为写作，满分100分，合格线60分，笔试成绩前5名进入面试。面试内容包括业务知识、公共知识，</w:t>
      </w:r>
      <w:r>
        <w:rPr>
          <w:rFonts w:ascii="仿宋" w:hAnsi="仿宋" w:eastAsia="仿宋" w:cs="Times New Roman"/>
          <w:color w:val="313131"/>
          <w:sz w:val="32"/>
          <w:szCs w:val="32"/>
        </w:rPr>
        <w:t>主要测试应聘人员的业务</w:t>
      </w:r>
      <w:r>
        <w:rPr>
          <w:rFonts w:hint="eastAsia" w:ascii="仿宋" w:hAnsi="仿宋" w:eastAsia="仿宋" w:cs="Times New Roman"/>
          <w:color w:val="313131"/>
          <w:sz w:val="32"/>
          <w:szCs w:val="32"/>
        </w:rPr>
        <w:t>能力和综合素质，面试满分100分，合格线60分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。考试时间、地点另行通知，</w:t>
      </w:r>
      <w:r>
        <w:rPr>
          <w:rFonts w:ascii="仿宋" w:hAnsi="仿宋" w:eastAsia="仿宋" w:cs="Times New Roman"/>
          <w:color w:val="313131"/>
          <w:sz w:val="32"/>
          <w:szCs w:val="32"/>
        </w:rPr>
        <w:t>请应聘者保持手机畅通，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若出现由于应聘人员本人原因导致错过考试等情况，由应聘人员本人承担全部责任。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五、体检、考察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考试结束后，在</w:t>
      </w:r>
      <w:r>
        <w:rPr>
          <w:rFonts w:hint="eastAsia" w:eastAsia="仿宋_GB2312"/>
          <w:color w:val="000000" w:themeColor="text1"/>
          <w:sz w:val="32"/>
          <w:szCs w:val="32"/>
        </w:rPr>
        <w:t>考试</w:t>
      </w:r>
      <w:r>
        <w:rPr>
          <w:rFonts w:eastAsia="仿宋_GB2312"/>
          <w:color w:val="000000" w:themeColor="text1"/>
          <w:sz w:val="32"/>
          <w:szCs w:val="32"/>
        </w:rPr>
        <w:t>合格人员中，根据</w:t>
      </w:r>
      <w:r>
        <w:rPr>
          <w:rFonts w:hint="eastAsia" w:eastAsia="仿宋_GB2312"/>
          <w:color w:val="000000" w:themeColor="text1"/>
          <w:sz w:val="32"/>
          <w:szCs w:val="32"/>
        </w:rPr>
        <w:t>考试成绩</w:t>
      </w:r>
      <w:r>
        <w:rPr>
          <w:rFonts w:eastAsia="仿宋_GB2312"/>
          <w:color w:val="000000" w:themeColor="text1"/>
          <w:sz w:val="32"/>
          <w:szCs w:val="32"/>
        </w:rPr>
        <w:t>从高分到低分的顺序，按招聘岗位拟招聘人数1:1的比例确定考察体检人</w:t>
      </w:r>
      <w:r>
        <w:rPr>
          <w:rFonts w:hint="eastAsia" w:eastAsia="仿宋_GB2312"/>
          <w:color w:val="000000" w:themeColor="text1"/>
          <w:sz w:val="32"/>
          <w:szCs w:val="32"/>
        </w:rPr>
        <w:t>选</w:t>
      </w:r>
      <w:r>
        <w:rPr>
          <w:rFonts w:eastAsia="仿宋_GB2312"/>
          <w:color w:val="000000" w:themeColor="text1"/>
          <w:sz w:val="32"/>
          <w:szCs w:val="32"/>
        </w:rPr>
        <w:t>。若</w:t>
      </w:r>
      <w:r>
        <w:rPr>
          <w:rFonts w:hint="eastAsia" w:eastAsia="仿宋_GB2312"/>
          <w:color w:val="000000" w:themeColor="text1"/>
          <w:sz w:val="32"/>
          <w:szCs w:val="32"/>
        </w:rPr>
        <w:t>考试</w:t>
      </w:r>
      <w:r>
        <w:rPr>
          <w:rFonts w:eastAsia="仿宋_GB2312"/>
          <w:color w:val="000000" w:themeColor="text1"/>
          <w:sz w:val="32"/>
          <w:szCs w:val="32"/>
        </w:rPr>
        <w:t>成绩出现并列，</w:t>
      </w:r>
      <w:r>
        <w:rPr>
          <w:rFonts w:hint="eastAsia" w:eastAsia="仿宋_GB2312"/>
          <w:color w:val="000000" w:themeColor="text1"/>
          <w:sz w:val="32"/>
          <w:szCs w:val="32"/>
        </w:rPr>
        <w:t>由年票办</w:t>
      </w:r>
      <w:r>
        <w:rPr>
          <w:rFonts w:eastAsia="仿宋_GB2312"/>
          <w:color w:val="000000" w:themeColor="text1"/>
          <w:sz w:val="32"/>
          <w:szCs w:val="32"/>
        </w:rPr>
        <w:t>组织加试，</w:t>
      </w:r>
      <w:r>
        <w:rPr>
          <w:rFonts w:hint="eastAsia" w:eastAsia="仿宋_GB2312"/>
          <w:color w:val="000000" w:themeColor="text1"/>
          <w:sz w:val="32"/>
          <w:szCs w:val="32"/>
        </w:rPr>
        <w:t>加试</w:t>
      </w:r>
      <w:r>
        <w:rPr>
          <w:rFonts w:eastAsia="仿宋_GB2312"/>
          <w:color w:val="000000" w:themeColor="text1"/>
          <w:sz w:val="32"/>
          <w:szCs w:val="32"/>
        </w:rPr>
        <w:t>方式另定。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体检结束后，对体检合格人员进行考察。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黑体"/>
          <w:color w:val="313131"/>
          <w:sz w:val="32"/>
          <w:szCs w:val="32"/>
        </w:rPr>
      </w:pPr>
      <w:r>
        <w:rPr>
          <w:rFonts w:hint="eastAsia" w:ascii="Times New Roman" w:hAnsi="Times New Roman" w:eastAsia="黑体"/>
          <w:color w:val="313131"/>
          <w:sz w:val="32"/>
          <w:szCs w:val="32"/>
        </w:rPr>
        <w:t>六</w:t>
      </w:r>
      <w:r>
        <w:rPr>
          <w:rFonts w:ascii="Times New Roman" w:hAnsi="Times New Roman" w:eastAsia="黑体"/>
          <w:color w:val="313131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313131"/>
          <w:sz w:val="32"/>
          <w:szCs w:val="32"/>
        </w:rPr>
        <w:t>其他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Times New Roman" w:hAnsi="Times New Roman" w:eastAsia="仿宋_GB2312"/>
          <w:color w:val="313131"/>
          <w:sz w:val="32"/>
          <w:szCs w:val="32"/>
        </w:rPr>
      </w:pPr>
      <w:r>
        <w:rPr>
          <w:rFonts w:hint="eastAsia" w:ascii="Times New Roman" w:hAnsi="Times New Roman" w:eastAsia="仿宋_GB2312"/>
          <w:color w:val="313131"/>
          <w:sz w:val="32"/>
          <w:szCs w:val="32"/>
        </w:rPr>
        <w:t>体检和考察合格人员，确定为拟聘人员，</w:t>
      </w:r>
      <w:r>
        <w:rPr>
          <w:rFonts w:ascii="Times New Roman" w:hAnsi="Times New Roman" w:eastAsia="仿宋_GB2312"/>
          <w:color w:val="313131"/>
          <w:sz w:val="32"/>
          <w:szCs w:val="32"/>
        </w:rPr>
        <w:t>将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与市人才服务中心事务所签订劳务派遣合同。拟聘</w:t>
      </w:r>
      <w:r>
        <w:rPr>
          <w:rFonts w:ascii="Times New Roman" w:hAnsi="Times New Roman" w:eastAsia="仿宋_GB2312"/>
          <w:color w:val="313131"/>
          <w:sz w:val="32"/>
          <w:szCs w:val="32"/>
        </w:rPr>
        <w:t>人员试用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期3</w:t>
      </w:r>
      <w:r>
        <w:rPr>
          <w:rFonts w:ascii="Times New Roman" w:hAnsi="Times New Roman" w:eastAsia="仿宋_GB2312"/>
          <w:color w:val="313131"/>
          <w:sz w:val="32"/>
          <w:szCs w:val="32"/>
        </w:rPr>
        <w:t>个月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，</w:t>
      </w:r>
      <w:r>
        <w:rPr>
          <w:rFonts w:ascii="Times New Roman" w:hAnsi="Times New Roman" w:eastAsia="仿宋_GB2312"/>
          <w:color w:val="313131"/>
          <w:sz w:val="32"/>
          <w:szCs w:val="32"/>
        </w:rPr>
        <w:t>试用期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满考核合格继续聘用</w:t>
      </w:r>
      <w:r>
        <w:rPr>
          <w:rFonts w:ascii="Times New Roman" w:hAnsi="Times New Roman" w:eastAsia="仿宋_GB2312"/>
          <w:color w:val="313131"/>
          <w:sz w:val="32"/>
          <w:szCs w:val="32"/>
        </w:rPr>
        <w:t>，不胜任工作或有其他不良情形的</w:t>
      </w:r>
      <w:r>
        <w:rPr>
          <w:rFonts w:hint="eastAsia" w:ascii="Times New Roman" w:hAnsi="Times New Roman" w:eastAsia="仿宋_GB2312"/>
          <w:color w:val="313131"/>
          <w:sz w:val="32"/>
          <w:szCs w:val="32"/>
        </w:rPr>
        <w:t>终止人事关系</w:t>
      </w:r>
      <w:r>
        <w:rPr>
          <w:rFonts w:ascii="Times New Roman" w:hAnsi="Times New Roman" w:eastAsia="仿宋_GB2312"/>
          <w:color w:val="313131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七、本公告未尽事宜由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市年票办负责解释。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firstLine="3200" w:firstLineChars="10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连云港市旅游年票工作领导小组办公室</w:t>
      </w:r>
    </w:p>
    <w:p>
      <w:pPr>
        <w:pStyle w:val="2"/>
        <w:ind w:firstLine="0" w:firstLineChars="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2021年5月25日</w:t>
      </w:r>
    </w:p>
    <w:sectPr>
      <w:footerReference r:id="rId3" w:type="default"/>
      <w:pgSz w:w="11906" w:h="16838"/>
      <w:pgMar w:top="1417" w:right="1191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4448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4240B9"/>
    <w:rsid w:val="00043E70"/>
    <w:rsid w:val="0004736B"/>
    <w:rsid w:val="00052C7F"/>
    <w:rsid w:val="00054E81"/>
    <w:rsid w:val="000854EC"/>
    <w:rsid w:val="00092C4B"/>
    <w:rsid w:val="000D4659"/>
    <w:rsid w:val="00106866"/>
    <w:rsid w:val="00111D62"/>
    <w:rsid w:val="0012520E"/>
    <w:rsid w:val="00127BB5"/>
    <w:rsid w:val="00165D62"/>
    <w:rsid w:val="00171214"/>
    <w:rsid w:val="001E000F"/>
    <w:rsid w:val="0021039B"/>
    <w:rsid w:val="00211F3D"/>
    <w:rsid w:val="002223C3"/>
    <w:rsid w:val="00293042"/>
    <w:rsid w:val="002B69D9"/>
    <w:rsid w:val="00306B0D"/>
    <w:rsid w:val="00325397"/>
    <w:rsid w:val="00375E39"/>
    <w:rsid w:val="003B15BD"/>
    <w:rsid w:val="003D6AB1"/>
    <w:rsid w:val="003F21DB"/>
    <w:rsid w:val="00421FD0"/>
    <w:rsid w:val="00472907"/>
    <w:rsid w:val="0049048C"/>
    <w:rsid w:val="004D3078"/>
    <w:rsid w:val="004E32F6"/>
    <w:rsid w:val="0052288D"/>
    <w:rsid w:val="00541C9B"/>
    <w:rsid w:val="00561486"/>
    <w:rsid w:val="005C504E"/>
    <w:rsid w:val="0065598C"/>
    <w:rsid w:val="006635B9"/>
    <w:rsid w:val="00680AFB"/>
    <w:rsid w:val="006F16FB"/>
    <w:rsid w:val="00744E66"/>
    <w:rsid w:val="00756CEE"/>
    <w:rsid w:val="00762E8A"/>
    <w:rsid w:val="00767393"/>
    <w:rsid w:val="00771B35"/>
    <w:rsid w:val="00777B47"/>
    <w:rsid w:val="007B6564"/>
    <w:rsid w:val="007C1CBB"/>
    <w:rsid w:val="007C6ECC"/>
    <w:rsid w:val="007F3197"/>
    <w:rsid w:val="00813134"/>
    <w:rsid w:val="0082624D"/>
    <w:rsid w:val="008515B1"/>
    <w:rsid w:val="008739B5"/>
    <w:rsid w:val="00875EB4"/>
    <w:rsid w:val="008A1ABD"/>
    <w:rsid w:val="008B7DD4"/>
    <w:rsid w:val="009B7D29"/>
    <w:rsid w:val="009D5EDF"/>
    <w:rsid w:val="00A14A3F"/>
    <w:rsid w:val="00A631FD"/>
    <w:rsid w:val="00A73D04"/>
    <w:rsid w:val="00A84132"/>
    <w:rsid w:val="00A85BD0"/>
    <w:rsid w:val="00AB71C5"/>
    <w:rsid w:val="00AF0F65"/>
    <w:rsid w:val="00B1277D"/>
    <w:rsid w:val="00B51887"/>
    <w:rsid w:val="00B621C8"/>
    <w:rsid w:val="00B71324"/>
    <w:rsid w:val="00B7290D"/>
    <w:rsid w:val="00B95F7B"/>
    <w:rsid w:val="00BC6037"/>
    <w:rsid w:val="00BD0AAF"/>
    <w:rsid w:val="00CA3B10"/>
    <w:rsid w:val="00CB558F"/>
    <w:rsid w:val="00CE1F31"/>
    <w:rsid w:val="00D054FB"/>
    <w:rsid w:val="00D6202F"/>
    <w:rsid w:val="00D82B67"/>
    <w:rsid w:val="00D93684"/>
    <w:rsid w:val="00DC511A"/>
    <w:rsid w:val="00DD2621"/>
    <w:rsid w:val="00DE6706"/>
    <w:rsid w:val="00E01BF6"/>
    <w:rsid w:val="00F11CD3"/>
    <w:rsid w:val="00F131FA"/>
    <w:rsid w:val="00F40796"/>
    <w:rsid w:val="00F779D3"/>
    <w:rsid w:val="00FA18C1"/>
    <w:rsid w:val="028426DA"/>
    <w:rsid w:val="035F6988"/>
    <w:rsid w:val="055A025E"/>
    <w:rsid w:val="06056F95"/>
    <w:rsid w:val="0861774E"/>
    <w:rsid w:val="088718AD"/>
    <w:rsid w:val="096A1B38"/>
    <w:rsid w:val="0B331B30"/>
    <w:rsid w:val="0B771775"/>
    <w:rsid w:val="0B8F4978"/>
    <w:rsid w:val="0BBB1850"/>
    <w:rsid w:val="14934A20"/>
    <w:rsid w:val="160D658C"/>
    <w:rsid w:val="16624BD9"/>
    <w:rsid w:val="16763687"/>
    <w:rsid w:val="17396840"/>
    <w:rsid w:val="17CB0377"/>
    <w:rsid w:val="181A4FAA"/>
    <w:rsid w:val="18626A13"/>
    <w:rsid w:val="196D37B1"/>
    <w:rsid w:val="19FE1615"/>
    <w:rsid w:val="1A5B7953"/>
    <w:rsid w:val="1DD87419"/>
    <w:rsid w:val="1EA02B2B"/>
    <w:rsid w:val="1EEF2446"/>
    <w:rsid w:val="1F681CFA"/>
    <w:rsid w:val="1FBE45B5"/>
    <w:rsid w:val="20A20318"/>
    <w:rsid w:val="224240B9"/>
    <w:rsid w:val="25505336"/>
    <w:rsid w:val="26723FDC"/>
    <w:rsid w:val="280C568E"/>
    <w:rsid w:val="2C3A1F2D"/>
    <w:rsid w:val="2DDA13D6"/>
    <w:rsid w:val="2EBD55C6"/>
    <w:rsid w:val="31DA4468"/>
    <w:rsid w:val="32707A5C"/>
    <w:rsid w:val="34A221EF"/>
    <w:rsid w:val="34A55F1A"/>
    <w:rsid w:val="34E275C2"/>
    <w:rsid w:val="35D1286A"/>
    <w:rsid w:val="36F61F86"/>
    <w:rsid w:val="37EC29E9"/>
    <w:rsid w:val="38D2520C"/>
    <w:rsid w:val="3909062D"/>
    <w:rsid w:val="398E5C64"/>
    <w:rsid w:val="3BD45981"/>
    <w:rsid w:val="3C856DC6"/>
    <w:rsid w:val="3EA65EA8"/>
    <w:rsid w:val="405B24DF"/>
    <w:rsid w:val="44B73C5E"/>
    <w:rsid w:val="44CE771E"/>
    <w:rsid w:val="483B6344"/>
    <w:rsid w:val="49095198"/>
    <w:rsid w:val="4A0E2C4D"/>
    <w:rsid w:val="4A253229"/>
    <w:rsid w:val="4BB12237"/>
    <w:rsid w:val="4DE60C1C"/>
    <w:rsid w:val="4FF66914"/>
    <w:rsid w:val="524F0335"/>
    <w:rsid w:val="532020F2"/>
    <w:rsid w:val="55617012"/>
    <w:rsid w:val="55AD732E"/>
    <w:rsid w:val="597D33D6"/>
    <w:rsid w:val="59AD687C"/>
    <w:rsid w:val="5C2B2C3D"/>
    <w:rsid w:val="5C471A17"/>
    <w:rsid w:val="5F1512BA"/>
    <w:rsid w:val="5F841CBD"/>
    <w:rsid w:val="60394685"/>
    <w:rsid w:val="62DF31A1"/>
    <w:rsid w:val="665225E7"/>
    <w:rsid w:val="682C0B3C"/>
    <w:rsid w:val="6AB83EDA"/>
    <w:rsid w:val="6AC21AF5"/>
    <w:rsid w:val="70065802"/>
    <w:rsid w:val="725C33CA"/>
    <w:rsid w:val="76545079"/>
    <w:rsid w:val="77C314BC"/>
    <w:rsid w:val="784E68BC"/>
    <w:rsid w:val="7A412349"/>
    <w:rsid w:val="7B313E54"/>
    <w:rsid w:val="7B975E3F"/>
    <w:rsid w:val="7C113B79"/>
    <w:rsid w:val="7D785778"/>
    <w:rsid w:val="7EE04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eastAsia="仿宋_GB2312"/>
      <w:sz w:val="3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6"/>
    <w:qFormat/>
    <w:uiPriority w:val="0"/>
    <w:rPr>
      <w:rFonts w:eastAsia="方正小标宋简体" w:asciiTheme="minorHAnsi" w:hAnsiTheme="minorHAnsi"/>
      <w:sz w:val="44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1322</Characters>
  <Lines>11</Lines>
  <Paragraphs>3</Paragraphs>
  <TotalTime>17</TotalTime>
  <ScaleCrop>false</ScaleCrop>
  <LinksUpToDate>false</LinksUpToDate>
  <CharactersWithSpaces>1550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2021-05-25T02:34:00Z</dcterms:created>
  <dc:creator>小猪熊1397140304</dc:creator>
  <cp:lastModifiedBy>王噗噗</cp:lastModifiedBy>
  <cp:lastPrinted>2019-07-02T08:16:00Z</cp:lastPrinted>
  <dcterms:modified xsi:type="dcterms:W3CDTF">2021-05-25T10:21:57Z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8BE7CFE00E584329908BDE8423B084A0</vt:lpwstr>
  </property>
</Properties>
</file>