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333333"/>
          <w:sz w:val="32"/>
          <w:szCs w:val="32"/>
        </w:rPr>
        <w:t>2017年第一批省直中直单位引进高层次人才</w:t>
      </w:r>
      <w:r>
        <w:rPr>
          <w:rStyle w:val="4"/>
          <w:rFonts w:hint="eastAsia" w:ascii="微软雅黑" w:hAnsi="微软雅黑" w:eastAsia="微软雅黑" w:cs="微软雅黑"/>
          <w:color w:val="333333"/>
          <w:sz w:val="32"/>
          <w:szCs w:val="32"/>
        </w:rPr>
        <w:t>拟认定名单（共36人）</w:t>
      </w:r>
    </w:p>
    <w:tbl>
      <w:tblPr>
        <w:tblW w:w="8196" w:type="dxa"/>
        <w:jc w:val="center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3842"/>
        <w:gridCol w:w="1620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认定类别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孔  艺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许卫锋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陈亚盛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曹知勉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柴国良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陈伟强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中科院城市与环境研究所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季丹丹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王德民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欧阳新华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攀  登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  平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  啸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黄淑萍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陈志长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  强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  淼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  星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朱旭东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李明玉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陈松月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  芃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  毅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孙传福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陈浙宁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境外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孙志高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刘耀兴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付新苗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张钦辉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李栋伟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陈华俊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福建医科大学附属协和医院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郑灵灵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  伟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扈  喆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李桂玲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国内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spyx_bszn_icon6"/>
    <w:basedOn w:val="3"/>
    <w:uiPriority w:val="0"/>
  </w:style>
  <w:style w:type="character" w:customStyle="1" w:styleId="10">
    <w:name w:val="spyx_bszn_icon"/>
    <w:basedOn w:val="3"/>
    <w:uiPriority w:val="0"/>
  </w:style>
  <w:style w:type="character" w:customStyle="1" w:styleId="11">
    <w:name w:val="spyx_bszn_icon2"/>
    <w:basedOn w:val="3"/>
    <w:uiPriority w:val="0"/>
  </w:style>
  <w:style w:type="character" w:customStyle="1" w:styleId="12">
    <w:name w:val="spyx_bszn_icon32"/>
    <w:basedOn w:val="3"/>
    <w:uiPriority w:val="0"/>
  </w:style>
  <w:style w:type="character" w:customStyle="1" w:styleId="13">
    <w:name w:val="spyx_bszn_icon4"/>
    <w:basedOn w:val="3"/>
    <w:uiPriority w:val="0"/>
  </w:style>
  <w:style w:type="character" w:customStyle="1" w:styleId="14">
    <w:name w:val="spyx_bszn_icon5"/>
    <w:basedOn w:val="3"/>
    <w:uiPriority w:val="0"/>
  </w:style>
  <w:style w:type="character" w:customStyle="1" w:styleId="15">
    <w:name w:val="pic-txt"/>
    <w:basedOn w:val="3"/>
    <w:uiPriority w:val="0"/>
    <w:rPr>
      <w:sz w:val="18"/>
      <w:szCs w:val="18"/>
    </w:rPr>
  </w:style>
  <w:style w:type="character" w:customStyle="1" w:styleId="16">
    <w:name w:val="icon2"/>
    <w:basedOn w:val="3"/>
    <w:uiPriority w:val="0"/>
  </w:style>
  <w:style w:type="character" w:customStyle="1" w:styleId="17">
    <w:name w:val="wz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2017-09-04T06:27:54Z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