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</w:rPr>
        <w:t>招聘岗位及要求</w:t>
      </w:r>
    </w:p>
    <w:tbl>
      <w:tblPr>
        <w:tblW w:w="8386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720"/>
        <w:gridCol w:w="716"/>
        <w:gridCol w:w="3039"/>
        <w:gridCol w:w="1702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3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计算机岗位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计算机数据库、数据库、计算机网络工程、计算机网络技术与工程、网络工程、网络构建、网络技术与信息处理、计算机网络与多媒体应用、计算机网络管理、计算机网络构建、计算机网络及信息管理、信息安全与网络管理、计算机网络技术应用、通信与信息系统、计算机应用技术、计算机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全日制普通高等院校本科及以上学历、学士及以上学位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岗位需要从事</w:t>
            </w: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  <w:lang w:val="en-US"/>
              </w:rPr>
              <w:t>24</w:t>
            </w:r>
            <w:r>
              <w:rPr>
                <w:rFonts w:hint="default" w:ascii="仿宋_GB2312" w:hAnsi="微软雅黑" w:eastAsia="仿宋_GB2312" w:cs="仿宋_GB2312"/>
                <w:color w:val="000000"/>
                <w:sz w:val="21"/>
                <w:szCs w:val="21"/>
              </w:rPr>
              <w:t>小时应急抢险保障等高强度野外作业，且节假日需要战备值班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2017-08-08T07:51:57Z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