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sz w:val="21"/>
          <w:szCs w:val="21"/>
        </w:rPr>
      </w:pPr>
      <w:r>
        <w:rPr>
          <w:rStyle w:val="4"/>
          <w:rFonts w:ascii="Arial" w:hAnsi="Arial" w:cs="Arial"/>
          <w:sz w:val="21"/>
          <w:szCs w:val="21"/>
          <w:bdr w:val="none" w:color="auto" w:sz="0" w:space="0"/>
        </w:rPr>
        <w:t>省直中直单位引进高层次人才拟认定名单</w:t>
      </w:r>
    </w:p>
    <w:tbl>
      <w:tblPr>
        <w:tblW w:w="8704" w:type="dxa"/>
        <w:jc w:val="center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3597"/>
        <w:gridCol w:w="1829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认定类别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盖庆春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 娟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俞晓敏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伍炳华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以色列奥辛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周韫韬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 鑫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聂立铭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  国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周颖刚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  拓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孙晓琦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谷志刚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田向东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中科院福建物质结构研究所-厦门稀土材料研究所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贾宏鹏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中科院城市环境研究所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刘宽灿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南京军区福州总医院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谷俊杰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黄晓磊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周顺桂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  红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潘正祥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卿新林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叶建明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吴清萍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  巍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国内B类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郑跃胜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郭智勇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赵铁松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陈惠鹏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陈栋阳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谢在来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叶卓亮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  臣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翁祖铨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  明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傅俊生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张亮生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李达谅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  俊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  锐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  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罗雄彪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吴建洋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  涛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 铭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 贵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  磊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林启普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陈晨龙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戴枫荣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  伟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 维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  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项红萍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姜小明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 儆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中科院福建物质结构研究所-厦门稀土材料研究所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境外C类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陈德旺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  源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 凯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胡亚林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顾连峰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秦树平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范毅方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陈立余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关跃峰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山室千鹤子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倪振松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  冬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毛海栋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  嵩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黄永祥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张晓博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吴亚林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郭文熹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林坤德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  奎</w:t>
            </w:r>
          </w:p>
        </w:tc>
        <w:tc>
          <w:tcPr>
            <w:tcW w:w="3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中科院福建物质结构研究所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国内C类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1832"/>
    <w:rsid w:val="61AD18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2016-11-18T12:10:00Z</dcterms:created>
  <dc:creator>guoqiang</dc:creator>
  <cp:lastModifiedBy>guoqiang</cp:lastModifiedBy>
  <dcterms:modified xsi:type="dcterms:W3CDTF">2016-11-18T12:10:53Z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