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8" w:lineRule="atLeast"/>
        <w:ind w:left="0" w:firstLine="538"/>
        <w:textAlignment w:val="baseline"/>
      </w:pPr>
      <w:r>
        <w:rPr>
          <w:rFonts w:ascii="仿宋" w:hAnsi="仿宋" w:eastAsia="仿宋" w:cs="仿宋"/>
          <w:sz w:val="23"/>
          <w:szCs w:val="23"/>
          <w:shd w:val="clear" w:fill="FFFFFF"/>
          <w:vertAlign w:val="baseline"/>
        </w:rPr>
        <w:t>招聘计划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r>
        <w:drawing>
          <wp:inline distT="0" distB="0" distL="114300" distR="114300">
            <wp:extent cx="3317240" cy="4833620"/>
            <wp:effectExtent l="0" t="0" r="635" b="8255"/>
            <wp:docPr id="1" name="图片 1" descr="QQ图片20180528115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52811595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483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/>
        <w:textAlignment w:val="baseline"/>
      </w:pPr>
      <w:r>
        <w:rPr>
          <w:rFonts w:hint="eastAsia" w:ascii="仿宋" w:hAnsi="仿宋" w:eastAsia="仿宋" w:cs="仿宋"/>
          <w:sz w:val="28"/>
          <w:szCs w:val="28"/>
          <w:shd w:val="clear" w:fill="FFFFFF"/>
          <w:vertAlign w:val="baseline"/>
        </w:rPr>
        <w:t>注：专业类别参照《福建省机关事业单位招考专业指导目录（2017）》</w:t>
      </w:r>
    </w:p>
    <w:p>
      <w:pPr>
        <w:pStyle w:val="6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B78B5"/>
    <w:rsid w:val="259B78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2018-05-29T05:59:00Z</dcterms:created>
  <dc:creator>ASUS</dc:creator>
  <cp:lastModifiedBy>ASUS</cp:lastModifiedBy>
  <dcterms:modified xsi:type="dcterms:W3CDTF">2018-05-29T05:59:59Z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