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6"/>
          <w:szCs w:val="36"/>
          <w:shd w:val="clear" w:fill="FFFFFF"/>
        </w:rPr>
      </w:pPr>
      <w: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6"/>
          <w:szCs w:val="36"/>
          <w:shd w:val="clear" w:fill="FFFFFF"/>
        </w:rPr>
        <w:t>建中医药大学附属福州中医院招聘合同制工作人员职位表</w:t>
      </w:r>
    </w:p>
    <w:tbl>
      <w:tblPr>
        <w:tblW w:w="1005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7"/>
        <w:gridCol w:w="365"/>
        <w:gridCol w:w="420"/>
        <w:gridCol w:w="2276"/>
        <w:gridCol w:w="959"/>
        <w:gridCol w:w="4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人数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2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学历学位要求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专业</w:t>
            </w:r>
          </w:p>
        </w:tc>
        <w:tc>
          <w:tcPr>
            <w:tcW w:w="4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资历要求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专家诊室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15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大专及以上学历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中医学或中西医结合</w:t>
            </w:r>
          </w:p>
        </w:tc>
        <w:tc>
          <w:tcPr>
            <w:tcW w:w="4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年龄70周岁以下，副主任医师及以上职称，在消化科、心内科、呼吸科、神内科及妇科、康复、针灸、骨科、心理等专科方向有专长者优先，福州地区的可兼职（多点执业）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干预（眼科）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本科及以上学历，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学士及以上学位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眼视光或眼科学</w:t>
            </w:r>
          </w:p>
        </w:tc>
        <w:tc>
          <w:tcPr>
            <w:tcW w:w="4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全日制普通高等医学院校毕业，年龄35周岁以下，取得执业医师证书，硕士研究生优先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干预（美容）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本科及以上学历，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学士及以上学位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针灸推拿或中医美容</w:t>
            </w:r>
          </w:p>
        </w:tc>
        <w:tc>
          <w:tcPr>
            <w:tcW w:w="4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全日制普通高等医学院校毕业，年龄30周岁以下，取得执业医师证书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干预（美容）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本科及以上学历，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学士及以上学位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针灸推拿或中医美容</w:t>
            </w:r>
          </w:p>
        </w:tc>
        <w:tc>
          <w:tcPr>
            <w:tcW w:w="4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全日制普通高等医学院校毕业，年龄40周岁以下，取得执业医师证书，主治医师资格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失眠门诊</w:t>
            </w:r>
          </w:p>
        </w:tc>
        <w:tc>
          <w:tcPr>
            <w:tcW w:w="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研究生及以上学历，硕士及以上学位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中西医结合（睡眠研究方向）</w:t>
            </w:r>
          </w:p>
        </w:tc>
        <w:tc>
          <w:tcPr>
            <w:tcW w:w="44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全日制普通高等医学院校毕业，年龄40周岁以下，取得执业医师证书，取得国家二级或三级心理咨询师证书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75" w:lineRule="atLeast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附件二：</w:t>
      </w:r>
    </w:p>
    <w:tbl>
      <w:tblPr>
        <w:tblW w:w="1005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1"/>
        <w:gridCol w:w="362"/>
        <w:gridCol w:w="388"/>
        <w:gridCol w:w="2143"/>
        <w:gridCol w:w="1062"/>
        <w:gridCol w:w="4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岗位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人数</w:t>
            </w:r>
          </w:p>
        </w:tc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学历要求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专业要求</w:t>
            </w:r>
          </w:p>
        </w:tc>
        <w:tc>
          <w:tcPr>
            <w:tcW w:w="4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资历要求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麻醉科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全日制本科及以上学历，学士及以上学位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麻醉专业</w:t>
            </w:r>
          </w:p>
        </w:tc>
        <w:tc>
          <w:tcPr>
            <w:tcW w:w="4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完成规范化培训；具备医师资格；有麻醉工作经验者优先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大专及以上学历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麻醉专业</w:t>
            </w:r>
          </w:p>
        </w:tc>
        <w:tc>
          <w:tcPr>
            <w:tcW w:w="4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60周岁以下，具备医师资格证书，能独立完成全麻操作技术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军休所门诊部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大专及以上学历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内科系列</w:t>
            </w:r>
          </w:p>
        </w:tc>
        <w:tc>
          <w:tcPr>
            <w:tcW w:w="4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退休医生，70周岁以下，具备执业医师资格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皮肤科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硕士研究生及以上学历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中西医结合专业</w:t>
            </w:r>
          </w:p>
        </w:tc>
        <w:tc>
          <w:tcPr>
            <w:tcW w:w="4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全日制普通高等医学院校毕业，具备执业医师资格，具有皮肤科或中医外科实习或工作经历者优先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产科超声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本科及以上学历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医学影像、临床医学专业</w:t>
            </w:r>
          </w:p>
        </w:tc>
        <w:tc>
          <w:tcPr>
            <w:tcW w:w="4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具备执业医师资格，具备超声上岗证或5年以上（含）产科超声工作经验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东部办公区医疗应急部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全日制本科及以上学历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康复专业（推拿为主）</w:t>
            </w:r>
          </w:p>
        </w:tc>
        <w:tc>
          <w:tcPr>
            <w:tcW w:w="4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40周岁以下，全日制普通高等医学院校毕业，具备医师资格证书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儿科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高等医学院大专或以上学历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临床医学或儿科专业</w:t>
            </w:r>
          </w:p>
        </w:tc>
        <w:tc>
          <w:tcPr>
            <w:tcW w:w="4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50周岁以下，副主任及以上医师资格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高等医学院大专或以上学历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临床医学专业</w:t>
            </w:r>
          </w:p>
        </w:tc>
        <w:tc>
          <w:tcPr>
            <w:tcW w:w="4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50周岁以下，副主任及以上医师资格，3年及以上新生儿科工作经验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全日制高等医学院校本科及以上学历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临床医学专业</w:t>
            </w:r>
          </w:p>
        </w:tc>
        <w:tc>
          <w:tcPr>
            <w:tcW w:w="4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40周岁以下，主治医师资格，2年及以上新生儿科工作经验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全日制高等医学院校本科及以上学历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临床医学专业</w:t>
            </w:r>
          </w:p>
        </w:tc>
        <w:tc>
          <w:tcPr>
            <w:tcW w:w="4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35周岁以下，具备执业医师资格，具备新生儿科工作经验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全日制高等医学院校本科及以上学历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临床医学专业</w:t>
            </w:r>
          </w:p>
        </w:tc>
        <w:tc>
          <w:tcPr>
            <w:tcW w:w="4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35周岁以下，具备执业医师资格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全日制高等医学院校本科及以上学历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临床医学专业</w:t>
            </w:r>
          </w:p>
        </w:tc>
        <w:tc>
          <w:tcPr>
            <w:tcW w:w="4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财务科 收费员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全日制普通高等院校，本科及以上学历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会计专业</w:t>
            </w:r>
          </w:p>
        </w:tc>
        <w:tc>
          <w:tcPr>
            <w:tcW w:w="4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35周岁以下，具备会计从业资格证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神志病科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全日制本科及以上学历，硕士研究生优先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针灸或推拿专业</w:t>
            </w:r>
          </w:p>
        </w:tc>
        <w:tc>
          <w:tcPr>
            <w:tcW w:w="4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具备执业医师资格证书，男性优先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骨科2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1</w:t>
            </w:r>
          </w:p>
        </w:tc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全日制普通高等医学院校毕业，研究生学历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中医骨伤科学专业</w:t>
            </w:r>
          </w:p>
        </w:tc>
        <w:tc>
          <w:tcPr>
            <w:tcW w:w="4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具备执业医师资格，有临床工作经验者优先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内镜室</w:t>
            </w:r>
          </w:p>
        </w:tc>
        <w:tc>
          <w:tcPr>
            <w:tcW w:w="3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2</w:t>
            </w:r>
          </w:p>
        </w:tc>
        <w:tc>
          <w:tcPr>
            <w:tcW w:w="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不限</w:t>
            </w:r>
          </w:p>
        </w:tc>
        <w:tc>
          <w:tcPr>
            <w:tcW w:w="2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全日制普通高等医学院校毕业，研究生学历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临床医学、中医学或中西医结合临床专业</w:t>
            </w:r>
          </w:p>
        </w:tc>
        <w:tc>
          <w:tcPr>
            <w:tcW w:w="4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bdr w:val="none" w:color="auto" w:sz="0" w:space="0"/>
              </w:rPr>
              <w:t>35周岁及以下，具备执业医师资格及独立内镜操作经验</w:t>
            </w:r>
          </w:p>
        </w:tc>
      </w:tr>
    </w:tbl>
    <w:p>
      <w:pPr>
        <w:rPr>
          <w:rFonts w:ascii="Arial" w:hAnsi="Arial" w:eastAsia="宋体" w:cs="Arial"/>
          <w:b/>
          <w:bCs/>
          <w:i w:val="0"/>
          <w:caps w:val="0"/>
          <w:color w:val="222222"/>
          <w:spacing w:val="0"/>
          <w:sz w:val="36"/>
          <w:szCs w:val="3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13FE0"/>
    <w:rsid w:val="33F13F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2016-11-15T13:02:00Z</dcterms:created>
  <dc:creator>guoqiang</dc:creator>
  <cp:lastModifiedBy>guoqiang</cp:lastModifiedBy>
  <dcterms:modified xsi:type="dcterms:W3CDTF">2016-11-15T13:02:46Z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