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5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9"/>
        <w:gridCol w:w="960"/>
        <w:gridCol w:w="5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outlineLvl w:val="3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outlineLvl w:val="3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outlineLvl w:val="3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招聘对象基本条件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outlineLvl w:val="3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乡镇残疾人联络员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outlineLvl w:val="3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bdr w:val="none" w:color="auto" w:sz="0" w:space="0"/>
              </w:rPr>
              <w:t>、光泽县户籍，持有第二代《中华人民共和国残疾人证》。行动自如的肢体、视力残疾人，能正常进行有声语言交流的听力、言语残疾人。允许精神、智力残疾人直系亲属参与选聘，比例不超过本次招聘总数的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10%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bdr w:val="none" w:color="auto" w:sz="0" w:space="0"/>
              </w:rPr>
              <w:t>、遵守中华人民共和国宪法和法律、法规、热爱残疾人事业、具有敬业和奉献精神。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bdr w:val="none" w:color="auto" w:sz="0" w:space="0"/>
              </w:rPr>
              <w:t>、拥护党的路线、方针、政策，作风正派，无违纪违规行为。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bdr w:val="none" w:color="auto" w:sz="0" w:space="0"/>
              </w:rPr>
              <w:t>、年龄：男性在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18-45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bdr w:val="none" w:color="auto" w:sz="0" w:space="0"/>
              </w:rPr>
              <w:t>周岁（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1972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31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---1999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31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bdr w:val="none" w:color="auto" w:sz="0" w:space="0"/>
              </w:rPr>
              <w:t>日出生），女性在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18-40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bdr w:val="none" w:color="auto" w:sz="0" w:space="0"/>
              </w:rPr>
              <w:t>周岁之间（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1977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31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---1999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31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bdr w:val="none" w:color="auto" w:sz="0" w:space="0"/>
              </w:rPr>
              <w:t>日出生）。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outlineLvl w:val="3"/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、文化程度：高中或中专以上学历。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outlineLvl w:val="3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社区残疾人联络员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outlineLvl w:val="3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FE2A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Hyperlink"/>
    <w:basedOn w:val="3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2017-07-06T10:28:46Z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